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FE3" w:rsidRPr="0085186F" w:rsidRDefault="00F50FE3" w:rsidP="0085186F">
      <w:pPr>
        <w:spacing w:before="100" w:beforeAutospacing="1" w:after="100" w:afterAutospacing="1" w:line="240" w:lineRule="auto"/>
        <w:outlineLvl w:val="0"/>
        <w:rPr>
          <w:rFonts w:ascii="Times New Roman" w:eastAsia="Times New Roman" w:hAnsi="Times New Roman" w:cs="Times New Roman"/>
          <w:b/>
          <w:bCs/>
          <w:color w:val="000000"/>
          <w:kern w:val="36"/>
          <w:sz w:val="48"/>
          <w:szCs w:val="48"/>
          <w:lang w:eastAsia="ru-RU"/>
        </w:rPr>
      </w:pPr>
      <w:proofErr w:type="spellStart"/>
      <w:r w:rsidRPr="00F50FE3">
        <w:rPr>
          <w:rFonts w:ascii="Times New Roman" w:eastAsia="Times New Roman" w:hAnsi="Times New Roman" w:cs="Times New Roman"/>
          <w:b/>
          <w:bCs/>
          <w:color w:val="000000"/>
          <w:kern w:val="36"/>
          <w:sz w:val="48"/>
          <w:szCs w:val="48"/>
          <w:lang w:eastAsia="ru-RU"/>
        </w:rPr>
        <w:t>Розділ</w:t>
      </w:r>
      <w:proofErr w:type="spellEnd"/>
      <w:r w:rsidRPr="00F50FE3">
        <w:rPr>
          <w:rFonts w:ascii="Times New Roman" w:eastAsia="Times New Roman" w:hAnsi="Times New Roman" w:cs="Times New Roman"/>
          <w:b/>
          <w:bCs/>
          <w:color w:val="000000"/>
          <w:kern w:val="36"/>
          <w:sz w:val="48"/>
          <w:szCs w:val="48"/>
          <w:lang w:eastAsia="ru-RU"/>
        </w:rPr>
        <w:t xml:space="preserve"> 1</w:t>
      </w:r>
      <w:r w:rsidRPr="00F50FE3">
        <w:rPr>
          <w:rFonts w:ascii="Times New Roman" w:eastAsia="Times New Roman" w:hAnsi="Times New Roman" w:cs="Times New Roman"/>
          <w:b/>
          <w:bCs/>
          <w:color w:val="000000"/>
          <w:kern w:val="36"/>
          <w:sz w:val="48"/>
          <w:szCs w:val="48"/>
          <w:lang w:val="uk-UA" w:eastAsia="ru-RU"/>
        </w:rPr>
        <w:t>. Предмет молекулярної фізики</w:t>
      </w:r>
    </w:p>
    <w:p w:rsidR="00F50FE3" w:rsidRPr="0085186F" w:rsidRDefault="00F50FE3" w:rsidP="0085186F">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F50FE3">
        <w:rPr>
          <w:rFonts w:ascii="Times New Roman" w:eastAsia="Times New Roman" w:hAnsi="Times New Roman" w:cs="Times New Roman"/>
          <w:b/>
          <w:bCs/>
          <w:color w:val="000000"/>
          <w:sz w:val="28"/>
          <w:szCs w:val="28"/>
          <w:lang w:val="uk-UA" w:eastAsia="ru-RU"/>
        </w:rPr>
        <w:t>1.1. Предмет молекулярної фізики</w:t>
      </w:r>
    </w:p>
    <w:p w:rsidR="00F50FE3" w:rsidRPr="00F50FE3" w:rsidRDefault="00F50FE3" w:rsidP="00F50FE3">
      <w:pPr>
        <w:spacing w:before="100" w:beforeAutospacing="1" w:after="100" w:afterAutospacing="1" w:line="240" w:lineRule="auto"/>
        <w:ind w:firstLine="720"/>
        <w:jc w:val="both"/>
        <w:rPr>
          <w:rFonts w:ascii="Times New Roman" w:eastAsia="Times New Roman" w:hAnsi="Times New Roman" w:cs="Times New Roman"/>
          <w:color w:val="000000"/>
          <w:sz w:val="27"/>
          <w:szCs w:val="27"/>
          <w:lang w:eastAsia="ru-RU"/>
        </w:rPr>
      </w:pPr>
      <w:r w:rsidRPr="00F50FE3">
        <w:rPr>
          <w:rFonts w:ascii="Times New Roman" w:eastAsia="Times New Roman" w:hAnsi="Times New Roman" w:cs="Times New Roman"/>
          <w:color w:val="000000"/>
          <w:sz w:val="28"/>
          <w:szCs w:val="28"/>
          <w:lang w:val="uk-UA" w:eastAsia="ru-RU"/>
        </w:rPr>
        <w:t xml:space="preserve">Для розв’язування задач, які стосуються вивчення навколишнього середовища, потрібно </w:t>
      </w:r>
      <w:proofErr w:type="spellStart"/>
      <w:r w:rsidRPr="00F50FE3">
        <w:rPr>
          <w:rFonts w:ascii="Times New Roman" w:eastAsia="Times New Roman" w:hAnsi="Times New Roman" w:cs="Times New Roman"/>
          <w:color w:val="000000"/>
          <w:sz w:val="28"/>
          <w:szCs w:val="28"/>
          <w:lang w:val="uk-UA" w:eastAsia="ru-RU"/>
        </w:rPr>
        <w:t>мати  </w:t>
      </w:r>
      <w:proofErr w:type="spellEnd"/>
      <w:r w:rsidRPr="00F50FE3">
        <w:rPr>
          <w:rFonts w:ascii="Times New Roman" w:eastAsia="Times New Roman" w:hAnsi="Times New Roman" w:cs="Times New Roman"/>
          <w:color w:val="000000"/>
          <w:sz w:val="28"/>
          <w:szCs w:val="28"/>
          <w:lang w:val="uk-UA" w:eastAsia="ru-RU"/>
        </w:rPr>
        <w:t>певні відомості про речовини, що досліджуються. У вивченні різних явищ ці відомості відрізняються між собою. Вивчаючи механічний рух тіла, ми не можемо обійтись без таких характеристик, як розмір тіла, його форма і маса. Але ці характеристики нічого не скажуть нам чому мідь є гарним провідником теплоти, а графіт – поганим; чому ртуть плавиться при низькій температурі (–39</w:t>
      </w:r>
      <w:r w:rsidRPr="00F50FE3">
        <w:rPr>
          <w:rFonts w:ascii="Symbol" w:eastAsia="Times New Roman" w:hAnsi="Symbol" w:cs="Times New Roman"/>
          <w:color w:val="000000"/>
          <w:sz w:val="28"/>
          <w:szCs w:val="28"/>
          <w:lang w:val="uk-UA" w:eastAsia="ru-RU"/>
        </w:rPr>
        <w:t></w:t>
      </w:r>
      <w:r w:rsidRPr="00F50FE3">
        <w:rPr>
          <w:rFonts w:ascii="Times New Roman" w:eastAsia="Times New Roman" w:hAnsi="Times New Roman" w:cs="Times New Roman"/>
          <w:color w:val="000000"/>
          <w:sz w:val="28"/>
          <w:szCs w:val="28"/>
          <w:lang w:val="uk-UA" w:eastAsia="ru-RU"/>
        </w:rPr>
        <w:t>С), а вольфрам (3380</w:t>
      </w:r>
      <w:r w:rsidRPr="00F50FE3">
        <w:rPr>
          <w:rFonts w:ascii="Symbol" w:eastAsia="Times New Roman" w:hAnsi="Symbol" w:cs="Times New Roman"/>
          <w:color w:val="000000"/>
          <w:sz w:val="28"/>
          <w:szCs w:val="28"/>
          <w:lang w:val="uk-UA" w:eastAsia="ru-RU"/>
        </w:rPr>
        <w:t></w:t>
      </w:r>
      <w:r w:rsidRPr="00F50FE3">
        <w:rPr>
          <w:rFonts w:ascii="Times New Roman" w:eastAsia="Times New Roman" w:hAnsi="Times New Roman" w:cs="Times New Roman"/>
          <w:color w:val="000000"/>
          <w:sz w:val="28"/>
          <w:szCs w:val="28"/>
          <w:lang w:val="uk-UA" w:eastAsia="ru-RU"/>
        </w:rPr>
        <w:t>С), молібден (2620</w:t>
      </w:r>
      <w:r w:rsidRPr="00F50FE3">
        <w:rPr>
          <w:rFonts w:ascii="Symbol" w:eastAsia="Times New Roman" w:hAnsi="Symbol" w:cs="Times New Roman"/>
          <w:color w:val="000000"/>
          <w:sz w:val="28"/>
          <w:szCs w:val="28"/>
          <w:lang w:val="uk-UA" w:eastAsia="ru-RU"/>
        </w:rPr>
        <w:t></w:t>
      </w:r>
      <w:r w:rsidRPr="00F50FE3">
        <w:rPr>
          <w:rFonts w:ascii="Times New Roman" w:eastAsia="Times New Roman" w:hAnsi="Times New Roman" w:cs="Times New Roman"/>
          <w:color w:val="000000"/>
          <w:sz w:val="28"/>
          <w:szCs w:val="28"/>
          <w:lang w:val="uk-UA" w:eastAsia="ru-RU"/>
        </w:rPr>
        <w:t>С) – при високій; твердість алмазу висока, а графіту – низька, хоч хімічний елемент той самий – вуглець.</w:t>
      </w:r>
    </w:p>
    <w:p w:rsidR="00F50FE3" w:rsidRPr="00F50FE3" w:rsidRDefault="00F50FE3" w:rsidP="00F50FE3">
      <w:pPr>
        <w:spacing w:before="100" w:beforeAutospacing="1" w:after="100" w:afterAutospacing="1" w:line="240" w:lineRule="auto"/>
        <w:ind w:firstLine="720"/>
        <w:jc w:val="both"/>
        <w:rPr>
          <w:rFonts w:ascii="Times New Roman" w:eastAsia="Times New Roman" w:hAnsi="Times New Roman" w:cs="Times New Roman"/>
          <w:color w:val="000000"/>
          <w:sz w:val="27"/>
          <w:szCs w:val="27"/>
          <w:lang w:val="uk-UA" w:eastAsia="ru-RU"/>
        </w:rPr>
      </w:pPr>
      <w:r w:rsidRPr="00F50FE3">
        <w:rPr>
          <w:rFonts w:ascii="Times New Roman" w:eastAsia="Times New Roman" w:hAnsi="Times New Roman" w:cs="Times New Roman"/>
          <w:color w:val="000000"/>
          <w:sz w:val="28"/>
          <w:szCs w:val="28"/>
          <w:lang w:val="uk-UA" w:eastAsia="ru-RU"/>
        </w:rPr>
        <w:t>Пояснити різноманітність фізичних властивостей речовин лише на підставі таких ознак, як форма, розміри і маса неможливо. Потрібно знати будову цих речовин, з яких структурних елементів вони складаються, який характер руху цих елементів, яка взаємодія між ними, а також врахувати багато інших чинників, що визначають внутрішню будову тіла.</w:t>
      </w:r>
    </w:p>
    <w:p w:rsidR="00F50FE3" w:rsidRPr="00F50FE3" w:rsidRDefault="00F50FE3" w:rsidP="00F50FE3">
      <w:pPr>
        <w:spacing w:before="100" w:beforeAutospacing="1" w:after="100" w:afterAutospacing="1" w:line="240" w:lineRule="auto"/>
        <w:ind w:firstLine="720"/>
        <w:jc w:val="both"/>
        <w:rPr>
          <w:rFonts w:ascii="Times New Roman" w:eastAsia="Times New Roman" w:hAnsi="Times New Roman" w:cs="Times New Roman"/>
          <w:color w:val="000000"/>
          <w:sz w:val="27"/>
          <w:szCs w:val="27"/>
          <w:lang w:val="uk-UA" w:eastAsia="ru-RU"/>
        </w:rPr>
      </w:pPr>
      <w:r w:rsidRPr="00F50FE3">
        <w:rPr>
          <w:rFonts w:ascii="Times New Roman" w:eastAsia="Times New Roman" w:hAnsi="Times New Roman" w:cs="Times New Roman"/>
          <w:color w:val="000000"/>
          <w:sz w:val="28"/>
          <w:szCs w:val="28"/>
          <w:lang w:val="uk-UA" w:eastAsia="ru-RU"/>
        </w:rPr>
        <w:t>У розділі “Молекулярна фізика” вивчає фізичні властивості речовин (газів, рідин, твердих тіл) залежно від їхньої внутрішньої будови та зовнішніх впливів (тиску, температури, електричних і магнітних полів, тощо). Молекулярна фізика охоплює досить широкий спектр питань. Вона розглядає явища переносу (дифузію, теплопровідність, внутрішнє тертя) у різних агрегатних станах речовини, фазову рівновагу, фазові переходи</w:t>
      </w:r>
    </w:p>
    <w:p w:rsidR="00F50FE3" w:rsidRPr="00F50FE3" w:rsidRDefault="00F50FE3" w:rsidP="00F50FE3">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2133600" cy="219075"/>
            <wp:effectExtent l="0" t="0" r="0" b="9525"/>
            <wp:docPr id="2" name="Рисунок 2" descr="http://www.rpd.univ.kiev.ua/downloads/student/Book_Present/01_Predmet/1_1.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pd.univ.kiev.ua/downloads/student/Book_Present/01_Predmet/1_1.files/image00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33600" cy="21907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val="uk-UA" w:eastAsia="uk-UA"/>
        </w:rPr>
        <w:drawing>
          <wp:inline distT="0" distB="0" distL="0" distR="0">
            <wp:extent cx="2324100" cy="228600"/>
            <wp:effectExtent l="0" t="0" r="0" b="0"/>
            <wp:docPr id="1" name="Рисунок 1" descr="http://www.rpd.univ.kiev.ua/downloads/student/Book_Present/01_Predmet/1_1.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pd.univ.kiev.ua/downloads/student/Book_Present/01_Predmet/1_1.files/image004.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24100" cy="2286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w:t>
      </w:r>
    </w:p>
    <w:p w:rsidR="00F50FE3" w:rsidRPr="00F50FE3" w:rsidRDefault="00F50FE3" w:rsidP="00F50FE3">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F50FE3">
        <w:rPr>
          <w:rFonts w:ascii="Times New Roman" w:eastAsia="Times New Roman" w:hAnsi="Times New Roman" w:cs="Times New Roman"/>
          <w:color w:val="000000"/>
          <w:sz w:val="28"/>
          <w:szCs w:val="28"/>
          <w:lang w:val="uk-UA" w:eastAsia="ru-RU"/>
        </w:rPr>
        <w:t>поверхневі явища на межі розділу, тощо.</w:t>
      </w:r>
    </w:p>
    <w:p w:rsidR="00F50FE3" w:rsidRPr="00F50FE3" w:rsidRDefault="00F50FE3" w:rsidP="00F50FE3">
      <w:pPr>
        <w:spacing w:before="100" w:beforeAutospacing="1" w:after="100" w:afterAutospacing="1" w:line="240" w:lineRule="auto"/>
        <w:jc w:val="both"/>
        <w:rPr>
          <w:rFonts w:ascii="Times New Roman" w:eastAsia="Times New Roman" w:hAnsi="Times New Roman" w:cs="Times New Roman"/>
          <w:color w:val="000000"/>
          <w:sz w:val="27"/>
          <w:szCs w:val="27"/>
          <w:lang w:val="uk-UA" w:eastAsia="ru-RU"/>
        </w:rPr>
      </w:pPr>
      <w:r w:rsidRPr="00F50FE3">
        <w:rPr>
          <w:rFonts w:ascii="Times New Roman" w:eastAsia="Times New Roman" w:hAnsi="Times New Roman" w:cs="Times New Roman"/>
          <w:color w:val="000000"/>
          <w:sz w:val="28"/>
          <w:szCs w:val="28"/>
          <w:lang w:val="uk-UA" w:eastAsia="ru-RU"/>
        </w:rPr>
        <w:t xml:space="preserve">          Загальні теоретичні представлення молекулярної фізики сприяли розвиткові фізики плазми, фізики полімерів, фізики дисперсних систем, теорії </w:t>
      </w:r>
      <w:proofErr w:type="spellStart"/>
      <w:r w:rsidRPr="00F50FE3">
        <w:rPr>
          <w:rFonts w:ascii="Times New Roman" w:eastAsia="Times New Roman" w:hAnsi="Times New Roman" w:cs="Times New Roman"/>
          <w:color w:val="000000"/>
          <w:sz w:val="28"/>
          <w:szCs w:val="28"/>
          <w:lang w:val="uk-UA" w:eastAsia="ru-RU"/>
        </w:rPr>
        <w:t>масо-</w:t>
      </w:r>
      <w:proofErr w:type="spellEnd"/>
      <w:r w:rsidRPr="00F50FE3">
        <w:rPr>
          <w:rFonts w:ascii="Times New Roman" w:eastAsia="Times New Roman" w:hAnsi="Times New Roman" w:cs="Times New Roman"/>
          <w:color w:val="000000"/>
          <w:sz w:val="28"/>
          <w:szCs w:val="28"/>
          <w:lang w:val="uk-UA" w:eastAsia="ru-RU"/>
        </w:rPr>
        <w:t xml:space="preserve"> і </w:t>
      </w:r>
      <w:proofErr w:type="spellStart"/>
      <w:r w:rsidRPr="00F50FE3">
        <w:rPr>
          <w:rFonts w:ascii="Times New Roman" w:eastAsia="Times New Roman" w:hAnsi="Times New Roman" w:cs="Times New Roman"/>
          <w:color w:val="000000"/>
          <w:sz w:val="28"/>
          <w:szCs w:val="28"/>
          <w:lang w:val="uk-UA" w:eastAsia="ru-RU"/>
        </w:rPr>
        <w:t>теплопереносу</w:t>
      </w:r>
      <w:proofErr w:type="spellEnd"/>
      <w:r w:rsidRPr="00F50FE3">
        <w:rPr>
          <w:rFonts w:ascii="Times New Roman" w:eastAsia="Times New Roman" w:hAnsi="Times New Roman" w:cs="Times New Roman"/>
          <w:color w:val="000000"/>
          <w:sz w:val="28"/>
          <w:szCs w:val="28"/>
          <w:lang w:val="uk-UA" w:eastAsia="ru-RU"/>
        </w:rPr>
        <w:t>. Незважаючи на суттєву відмінність об’єктів і методів дослідження, у цих розділах фізики зберігається основна ідея молекулярної фізики – опис макроскопічних властивостей речовини за мікроскопічною картиною її будови.</w:t>
      </w:r>
    </w:p>
    <w:p w:rsidR="00F50FE3" w:rsidRDefault="00F50FE3" w:rsidP="00F50FE3">
      <w:pPr>
        <w:spacing w:before="100" w:beforeAutospacing="1" w:after="100" w:afterAutospacing="1" w:line="240" w:lineRule="auto"/>
        <w:rPr>
          <w:rFonts w:ascii="Times New Roman" w:eastAsia="Times New Roman" w:hAnsi="Times New Roman" w:cs="Times New Roman"/>
          <w:color w:val="000000"/>
          <w:sz w:val="28"/>
          <w:szCs w:val="28"/>
          <w:lang w:val="uk-UA" w:eastAsia="ru-RU"/>
        </w:rPr>
      </w:pPr>
      <w:r w:rsidRPr="00F50FE3">
        <w:rPr>
          <w:rFonts w:ascii="Times New Roman" w:eastAsia="Times New Roman" w:hAnsi="Times New Roman" w:cs="Times New Roman"/>
          <w:color w:val="000000"/>
          <w:sz w:val="28"/>
          <w:szCs w:val="28"/>
          <w:lang w:val="uk-UA" w:eastAsia="ru-RU"/>
        </w:rPr>
        <w:t xml:space="preserve">В основі молекулярної фізики лежить молекулярно-кінетична теорія будови речовини, одним із засновників якої був австрійський фізик-теоретик Людвіг </w:t>
      </w:r>
      <w:proofErr w:type="spellStart"/>
      <w:r w:rsidRPr="00F50FE3">
        <w:rPr>
          <w:rFonts w:ascii="Times New Roman" w:eastAsia="Times New Roman" w:hAnsi="Times New Roman" w:cs="Times New Roman"/>
          <w:color w:val="000000"/>
          <w:sz w:val="28"/>
          <w:szCs w:val="28"/>
          <w:lang w:val="uk-UA" w:eastAsia="ru-RU"/>
        </w:rPr>
        <w:t>Больцман</w:t>
      </w:r>
      <w:proofErr w:type="spellEnd"/>
      <w:r w:rsidRPr="00F50FE3">
        <w:rPr>
          <w:rFonts w:ascii="Times New Roman" w:eastAsia="Times New Roman" w:hAnsi="Times New Roman" w:cs="Times New Roman"/>
          <w:color w:val="000000"/>
          <w:sz w:val="28"/>
          <w:szCs w:val="28"/>
          <w:lang w:val="uk-UA" w:eastAsia="ru-RU"/>
        </w:rPr>
        <w:t xml:space="preserve">. Найважливіші положення молекулярно-кінетичної теорії були сформульовані на основі численних дослідів </w:t>
      </w:r>
      <w:proofErr w:type="spellStart"/>
      <w:r w:rsidRPr="00F50FE3">
        <w:rPr>
          <w:rFonts w:ascii="Times New Roman" w:eastAsia="Times New Roman" w:hAnsi="Times New Roman" w:cs="Times New Roman"/>
          <w:color w:val="000000"/>
          <w:sz w:val="28"/>
          <w:szCs w:val="28"/>
          <w:lang w:val="uk-UA" w:eastAsia="ru-RU"/>
        </w:rPr>
        <w:t>і  підтвердже</w:t>
      </w:r>
      <w:proofErr w:type="spellEnd"/>
      <w:r w:rsidRPr="00F50FE3">
        <w:rPr>
          <w:rFonts w:ascii="Times New Roman" w:eastAsia="Times New Roman" w:hAnsi="Times New Roman" w:cs="Times New Roman"/>
          <w:color w:val="000000"/>
          <w:sz w:val="28"/>
          <w:szCs w:val="28"/>
          <w:lang w:val="uk-UA" w:eastAsia="ru-RU"/>
        </w:rPr>
        <w:t>ні ними.</w:t>
      </w:r>
    </w:p>
    <w:p w:rsidR="00F50FE3" w:rsidRPr="0085186F" w:rsidRDefault="00F50FE3" w:rsidP="0085186F">
      <w:pPr>
        <w:spacing w:before="100" w:beforeAutospacing="1" w:after="100" w:afterAutospacing="1" w:line="240" w:lineRule="auto"/>
        <w:outlineLvl w:val="0"/>
        <w:rPr>
          <w:rFonts w:ascii="Times New Roman" w:eastAsia="Times New Roman" w:hAnsi="Times New Roman" w:cs="Times New Roman"/>
          <w:b/>
          <w:bCs/>
          <w:color w:val="000000"/>
          <w:kern w:val="36"/>
          <w:sz w:val="48"/>
          <w:szCs w:val="48"/>
          <w:lang w:eastAsia="ru-RU"/>
        </w:rPr>
      </w:pPr>
      <w:r w:rsidRPr="00F50FE3">
        <w:rPr>
          <w:rFonts w:ascii="Times New Roman" w:eastAsia="Times New Roman" w:hAnsi="Times New Roman" w:cs="Times New Roman"/>
          <w:b/>
          <w:bCs/>
          <w:color w:val="000000"/>
          <w:kern w:val="36"/>
          <w:sz w:val="48"/>
          <w:szCs w:val="48"/>
          <w:lang w:val="uk-UA" w:eastAsia="ru-RU"/>
        </w:rPr>
        <w:lastRenderedPageBreak/>
        <w:t>1.2. Основні положення молекулярно-кінетичної теорії</w:t>
      </w:r>
    </w:p>
    <w:p w:rsidR="00F50FE3" w:rsidRPr="00F50FE3" w:rsidRDefault="00F50FE3" w:rsidP="00F50FE3">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F50FE3">
        <w:rPr>
          <w:rFonts w:ascii="Times New Roman" w:eastAsia="Times New Roman" w:hAnsi="Times New Roman" w:cs="Times New Roman"/>
          <w:b/>
          <w:bCs/>
          <w:color w:val="000000"/>
          <w:sz w:val="28"/>
          <w:szCs w:val="28"/>
          <w:u w:val="single"/>
          <w:lang w:val="uk-UA" w:eastAsia="ru-RU"/>
        </w:rPr>
        <w:t>Всі речовини складаються з атомів і молекул.</w:t>
      </w:r>
    </w:p>
    <w:p w:rsidR="00F50FE3" w:rsidRPr="00F50FE3" w:rsidRDefault="00F50FE3" w:rsidP="00F50FE3">
      <w:pPr>
        <w:spacing w:before="100" w:beforeAutospacing="1" w:after="100" w:afterAutospacing="1" w:line="240" w:lineRule="auto"/>
        <w:ind w:firstLine="720"/>
        <w:jc w:val="both"/>
        <w:rPr>
          <w:rFonts w:ascii="Times New Roman" w:eastAsia="Times New Roman" w:hAnsi="Times New Roman" w:cs="Times New Roman"/>
          <w:color w:val="000000"/>
          <w:sz w:val="27"/>
          <w:szCs w:val="27"/>
          <w:lang w:val="uk-UA" w:eastAsia="ru-RU"/>
        </w:rPr>
      </w:pPr>
      <w:r w:rsidRPr="00F50FE3">
        <w:rPr>
          <w:rFonts w:ascii="Times New Roman" w:eastAsia="Times New Roman" w:hAnsi="Times New Roman" w:cs="Times New Roman"/>
          <w:color w:val="000000"/>
          <w:sz w:val="28"/>
          <w:szCs w:val="28"/>
          <w:lang w:val="uk-UA" w:eastAsia="ru-RU"/>
        </w:rPr>
        <w:t xml:space="preserve">Це положення, яке зараз здається очевидним, ще на початку ХХ сторіччя викликало сумніви. Гіпотеза про існування атомів була висунута ще мислителями Стародавньої Греції – </w:t>
      </w:r>
      <w:proofErr w:type="spellStart"/>
      <w:r w:rsidRPr="00F50FE3">
        <w:rPr>
          <w:rFonts w:ascii="Times New Roman" w:eastAsia="Times New Roman" w:hAnsi="Times New Roman" w:cs="Times New Roman"/>
          <w:color w:val="000000"/>
          <w:sz w:val="28"/>
          <w:szCs w:val="28"/>
          <w:lang w:val="uk-UA" w:eastAsia="ru-RU"/>
        </w:rPr>
        <w:t>Левкіпом</w:t>
      </w:r>
      <w:proofErr w:type="spellEnd"/>
      <w:r w:rsidRPr="00F50FE3">
        <w:rPr>
          <w:rFonts w:ascii="Times New Roman" w:eastAsia="Times New Roman" w:hAnsi="Times New Roman" w:cs="Times New Roman"/>
          <w:color w:val="000000"/>
          <w:sz w:val="28"/>
          <w:szCs w:val="28"/>
          <w:lang w:val="uk-UA" w:eastAsia="ru-RU"/>
        </w:rPr>
        <w:t xml:space="preserve"> (~500 р. до н.е.), </w:t>
      </w:r>
      <w:proofErr w:type="spellStart"/>
      <w:r w:rsidRPr="00F50FE3">
        <w:rPr>
          <w:rFonts w:ascii="Times New Roman" w:eastAsia="Times New Roman" w:hAnsi="Times New Roman" w:cs="Times New Roman"/>
          <w:color w:val="000000"/>
          <w:sz w:val="28"/>
          <w:szCs w:val="28"/>
          <w:lang w:val="uk-UA" w:eastAsia="ru-RU"/>
        </w:rPr>
        <w:t>Демокрітом</w:t>
      </w:r>
      <w:proofErr w:type="spellEnd"/>
      <w:r w:rsidRPr="00F50FE3">
        <w:rPr>
          <w:rFonts w:ascii="Times New Roman" w:eastAsia="Times New Roman" w:hAnsi="Times New Roman" w:cs="Times New Roman"/>
          <w:color w:val="000000"/>
          <w:sz w:val="28"/>
          <w:szCs w:val="28"/>
          <w:lang w:val="uk-UA" w:eastAsia="ru-RU"/>
        </w:rPr>
        <w:t xml:space="preserve"> (~400 р. до н.е.) та іншими, і до відносно недавнього часу залишалася гіпотезою.</w:t>
      </w:r>
    </w:p>
    <w:p w:rsidR="00F50FE3" w:rsidRPr="00F50FE3" w:rsidRDefault="00F50FE3" w:rsidP="00F50FE3">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F50FE3">
        <w:rPr>
          <w:rFonts w:ascii="Times New Roman" w:eastAsia="Times New Roman" w:hAnsi="Times New Roman" w:cs="Times New Roman"/>
          <w:color w:val="000000"/>
          <w:sz w:val="28"/>
          <w:szCs w:val="28"/>
          <w:lang w:val="uk-UA" w:eastAsia="ru-RU"/>
        </w:rPr>
        <w:t>          У 1912 році англійський фізик Чарльз Томсон Рис Вільсон винайшов прилад для спостереження треків заряджених частинок, принцип дії якого базувався на конденсації пари під дією різних агентів. За створення цієї камери (камера Вільсона) сам Вільсон отримав у 1927 році Нобелівську премію у галузі фізики.</w:t>
      </w:r>
    </w:p>
    <w:p w:rsidR="00F50FE3" w:rsidRPr="00F50FE3" w:rsidRDefault="00F50FE3" w:rsidP="00F50FE3">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F50FE3">
        <w:rPr>
          <w:rFonts w:ascii="Times New Roman" w:eastAsia="Times New Roman" w:hAnsi="Times New Roman" w:cs="Times New Roman"/>
          <w:color w:val="000000"/>
          <w:sz w:val="28"/>
          <w:szCs w:val="28"/>
          <w:lang w:val="uk-UA" w:eastAsia="ru-RU"/>
        </w:rPr>
        <w:t>          Наявність треків заряджених частинок у камері Вільсона є лише непрямим доказом існування атомів чи молекул. Безпосередньо побачити їх не вдавалось.</w:t>
      </w:r>
    </w:p>
    <w:p w:rsidR="00F50FE3" w:rsidRPr="00F50FE3" w:rsidRDefault="00F50FE3" w:rsidP="00F50FE3">
      <w:pPr>
        <w:spacing w:before="100" w:beforeAutospacing="1" w:after="100" w:afterAutospacing="1" w:line="240" w:lineRule="auto"/>
        <w:ind w:firstLine="720"/>
        <w:jc w:val="both"/>
        <w:rPr>
          <w:rFonts w:ascii="Times New Roman" w:eastAsia="Times New Roman" w:hAnsi="Times New Roman" w:cs="Times New Roman"/>
          <w:color w:val="000000"/>
          <w:sz w:val="27"/>
          <w:szCs w:val="27"/>
          <w:lang w:eastAsia="ru-RU"/>
        </w:rPr>
      </w:pPr>
      <w:r w:rsidRPr="00F50FE3">
        <w:rPr>
          <w:rFonts w:ascii="Times New Roman" w:eastAsia="Times New Roman" w:hAnsi="Times New Roman" w:cs="Times New Roman"/>
          <w:color w:val="000000"/>
          <w:sz w:val="28"/>
          <w:szCs w:val="28"/>
          <w:lang w:val="uk-UA" w:eastAsia="ru-RU"/>
        </w:rPr>
        <w:t xml:space="preserve">Чому ми </w:t>
      </w:r>
      <w:r w:rsidR="00C222EE">
        <w:rPr>
          <w:rFonts w:ascii="Times New Roman" w:eastAsia="Times New Roman" w:hAnsi="Times New Roman" w:cs="Times New Roman"/>
          <w:color w:val="000000"/>
          <w:sz w:val="28"/>
          <w:szCs w:val="28"/>
          <w:lang w:val="uk-UA" w:eastAsia="ru-RU"/>
        </w:rPr>
        <w:t>не можемо оком побачити атоми</w:t>
      </w:r>
      <w:r w:rsidRPr="00F50FE3">
        <w:rPr>
          <w:rFonts w:ascii="Times New Roman" w:eastAsia="Times New Roman" w:hAnsi="Times New Roman" w:cs="Times New Roman"/>
          <w:color w:val="000000"/>
          <w:sz w:val="28"/>
          <w:szCs w:val="28"/>
          <w:lang w:val="uk-UA" w:eastAsia="ru-RU"/>
        </w:rPr>
        <w:t>? Розміри предмета </w:t>
      </w:r>
      <w:r>
        <w:rPr>
          <w:rFonts w:ascii="Times New Roman" w:eastAsia="Times New Roman" w:hAnsi="Times New Roman" w:cs="Times New Roman"/>
          <w:noProof/>
          <w:color w:val="000000"/>
          <w:sz w:val="28"/>
          <w:szCs w:val="28"/>
          <w:vertAlign w:val="subscript"/>
          <w:lang w:val="uk-UA" w:eastAsia="uk-UA"/>
        </w:rPr>
        <w:drawing>
          <wp:inline distT="0" distB="0" distL="0" distR="0">
            <wp:extent cx="142875" cy="152400"/>
            <wp:effectExtent l="0" t="0" r="9525" b="0"/>
            <wp:docPr id="20" name="Рисунок 20" descr="http://www.rpd.univ.kiev.ua/downloads/student/Book_Present/01_Predmet/1_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pd.univ.kiev.ua/downloads/student/Book_Present/01_Predmet/1_2.files/image00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повинні бути набагато більшими за довжину хвилі світла</w:t>
      </w:r>
    </w:p>
    <w:p w:rsidR="00F50FE3" w:rsidRPr="00F50FE3" w:rsidRDefault="00F50FE3" w:rsidP="00F50FE3">
      <w:pPr>
        <w:spacing w:before="100" w:beforeAutospacing="1" w:after="100" w:afterAutospacing="1" w:line="240" w:lineRule="auto"/>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523875" cy="190500"/>
            <wp:effectExtent l="0" t="0" r="9525" b="0"/>
            <wp:docPr id="19" name="Рисунок 19" descr="http://www.rpd.univ.kiev.ua/downloads/student/Book_Present/01_Predmet/1_2.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pd.univ.kiev.ua/downloads/student/Book_Present/01_Predmet/1_2.files/image004.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(1.2.1)</w:t>
      </w:r>
    </w:p>
    <w:p w:rsidR="00F50FE3" w:rsidRPr="00F50FE3" w:rsidRDefault="00F50FE3" w:rsidP="00F50FE3">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F50FE3">
        <w:rPr>
          <w:rFonts w:ascii="Times New Roman" w:eastAsia="Times New Roman" w:hAnsi="Times New Roman" w:cs="Times New Roman"/>
          <w:color w:val="000000"/>
          <w:sz w:val="28"/>
          <w:szCs w:val="28"/>
          <w:lang w:val="uk-UA" w:eastAsia="ru-RU"/>
        </w:rPr>
        <w:t>Око сприймає світло з довжиною ~0,5 мкм=5</w:t>
      </w:r>
      <w:r w:rsidRPr="00F50FE3">
        <w:rPr>
          <w:rFonts w:ascii="Symbol" w:eastAsia="Times New Roman" w:hAnsi="Symbol" w:cs="Times New Roman"/>
          <w:color w:val="000000"/>
          <w:sz w:val="28"/>
          <w:szCs w:val="28"/>
          <w:lang w:val="uk-UA" w:eastAsia="ru-RU"/>
        </w:rPr>
        <w:t></w:t>
      </w:r>
      <w:r w:rsidRPr="00F50FE3">
        <w:rPr>
          <w:rFonts w:ascii="Times New Roman" w:eastAsia="Times New Roman" w:hAnsi="Times New Roman" w:cs="Times New Roman"/>
          <w:color w:val="000000"/>
          <w:sz w:val="28"/>
          <w:szCs w:val="28"/>
          <w:lang w:val="uk-UA" w:eastAsia="ru-RU"/>
        </w:rPr>
        <w:t>10</w:t>
      </w:r>
      <w:r w:rsidRPr="00F50FE3">
        <w:rPr>
          <w:rFonts w:ascii="Times New Roman" w:eastAsia="Times New Roman" w:hAnsi="Times New Roman" w:cs="Times New Roman"/>
          <w:color w:val="000000"/>
          <w:sz w:val="28"/>
          <w:szCs w:val="28"/>
          <w:vertAlign w:val="superscript"/>
          <w:lang w:val="uk-UA" w:eastAsia="ru-RU"/>
        </w:rPr>
        <w:t>-5</w:t>
      </w:r>
      <w:r w:rsidRPr="00F50FE3">
        <w:rPr>
          <w:rFonts w:ascii="Times New Roman" w:eastAsia="Times New Roman" w:hAnsi="Times New Roman" w:cs="Times New Roman"/>
          <w:color w:val="000000"/>
          <w:sz w:val="28"/>
          <w:szCs w:val="28"/>
          <w:lang w:val="uk-UA" w:eastAsia="ru-RU"/>
        </w:rPr>
        <w:t> см, розмір атому, як вже зараз відомо, ~1 </w:t>
      </w:r>
      <w:r w:rsidRPr="00F50FE3">
        <w:rPr>
          <w:rFonts w:ascii="Tahoma" w:eastAsia="Times New Roman" w:hAnsi="Tahoma" w:cs="Tahoma"/>
          <w:color w:val="000000"/>
          <w:sz w:val="28"/>
          <w:szCs w:val="28"/>
          <w:lang w:val="uk-UA" w:eastAsia="ru-RU"/>
        </w:rPr>
        <w:t>Å</w:t>
      </w:r>
      <w:r w:rsidRPr="00F50FE3">
        <w:rPr>
          <w:rFonts w:ascii="Times New Roman" w:eastAsia="Times New Roman" w:hAnsi="Times New Roman" w:cs="Times New Roman"/>
          <w:color w:val="000000"/>
          <w:sz w:val="28"/>
          <w:szCs w:val="28"/>
          <w:lang w:val="uk-UA" w:eastAsia="ru-RU"/>
        </w:rPr>
        <w:t>=1</w:t>
      </w:r>
      <w:r w:rsidRPr="00F50FE3">
        <w:rPr>
          <w:rFonts w:ascii="Symbol" w:eastAsia="Times New Roman" w:hAnsi="Symbol" w:cs="Times New Roman"/>
          <w:color w:val="000000"/>
          <w:sz w:val="28"/>
          <w:szCs w:val="28"/>
          <w:lang w:val="uk-UA" w:eastAsia="ru-RU"/>
        </w:rPr>
        <w:t></w:t>
      </w:r>
      <w:r w:rsidRPr="00F50FE3">
        <w:rPr>
          <w:rFonts w:ascii="Times New Roman" w:eastAsia="Times New Roman" w:hAnsi="Times New Roman" w:cs="Times New Roman"/>
          <w:color w:val="000000"/>
          <w:sz w:val="28"/>
          <w:szCs w:val="28"/>
          <w:lang w:val="uk-UA" w:eastAsia="ru-RU"/>
        </w:rPr>
        <w:t>10</w:t>
      </w:r>
      <w:r w:rsidRPr="00F50FE3">
        <w:rPr>
          <w:rFonts w:ascii="Times New Roman" w:eastAsia="Times New Roman" w:hAnsi="Times New Roman" w:cs="Times New Roman"/>
          <w:color w:val="000000"/>
          <w:sz w:val="28"/>
          <w:szCs w:val="28"/>
          <w:vertAlign w:val="superscript"/>
          <w:lang w:val="uk-UA" w:eastAsia="ru-RU"/>
        </w:rPr>
        <w:t>-8</w:t>
      </w:r>
      <w:r w:rsidRPr="00F50FE3">
        <w:rPr>
          <w:rFonts w:ascii="Times New Roman" w:eastAsia="Times New Roman" w:hAnsi="Times New Roman" w:cs="Times New Roman"/>
          <w:color w:val="000000"/>
          <w:sz w:val="28"/>
          <w:szCs w:val="28"/>
          <w:lang w:val="uk-UA" w:eastAsia="ru-RU"/>
        </w:rPr>
        <w:t> см, тобто співвідношення між довжиною хвилі і розмірами якраз є зворотнім.</w:t>
      </w:r>
    </w:p>
    <w:p w:rsidR="00F50FE3" w:rsidRPr="00F50FE3" w:rsidRDefault="00F50FE3" w:rsidP="00F50FE3">
      <w:pPr>
        <w:spacing w:before="100" w:beforeAutospacing="1" w:after="100" w:afterAutospacing="1" w:line="240" w:lineRule="auto"/>
        <w:ind w:firstLine="720"/>
        <w:jc w:val="both"/>
        <w:rPr>
          <w:rFonts w:ascii="Times New Roman" w:eastAsia="Times New Roman" w:hAnsi="Times New Roman" w:cs="Times New Roman"/>
          <w:color w:val="000000"/>
          <w:sz w:val="27"/>
          <w:szCs w:val="27"/>
          <w:lang w:eastAsia="ru-RU"/>
        </w:rPr>
      </w:pPr>
      <w:r w:rsidRPr="00F50FE3">
        <w:rPr>
          <w:rFonts w:ascii="Times New Roman" w:eastAsia="Times New Roman" w:hAnsi="Times New Roman" w:cs="Times New Roman"/>
          <w:color w:val="000000"/>
          <w:sz w:val="28"/>
          <w:szCs w:val="28"/>
          <w:lang w:val="uk-UA" w:eastAsia="ru-RU"/>
        </w:rPr>
        <w:t>Щоб побачити атоми, треба використати частинки із довжиною хвилі, близькою до розміру атома. Електрон, протон, фотон можна розглядати і як частинку, і як хвилю (корпускулярно-хвильовий дуалізм). Прискоримо заряджену частинку між різницею потенціалів </w:t>
      </w:r>
      <w:r>
        <w:rPr>
          <w:rFonts w:ascii="Times New Roman" w:eastAsia="Times New Roman" w:hAnsi="Times New Roman" w:cs="Times New Roman"/>
          <w:noProof/>
          <w:color w:val="000000"/>
          <w:sz w:val="28"/>
          <w:szCs w:val="28"/>
          <w:vertAlign w:val="subscript"/>
          <w:lang w:val="uk-UA" w:eastAsia="uk-UA"/>
        </w:rPr>
        <w:drawing>
          <wp:inline distT="0" distB="0" distL="0" distR="0">
            <wp:extent cx="180975" cy="190500"/>
            <wp:effectExtent l="0" t="0" r="9525" b="0"/>
            <wp:docPr id="18" name="Рисунок 18" descr="http://www.rpd.univ.kiev.ua/downloads/student/Book_Present/01_Predmet/1_2.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pd.univ.kiev.ua/downloads/student/Book_Present/01_Predmet/1_2.files/image006.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Вона набуде енергії </w:t>
      </w:r>
      <w:r>
        <w:rPr>
          <w:rFonts w:ascii="Times New Roman" w:eastAsia="Times New Roman" w:hAnsi="Times New Roman" w:cs="Times New Roman"/>
          <w:noProof/>
          <w:color w:val="000000"/>
          <w:sz w:val="28"/>
          <w:szCs w:val="28"/>
          <w:vertAlign w:val="subscript"/>
          <w:lang w:val="uk-UA" w:eastAsia="uk-UA"/>
        </w:rPr>
        <w:drawing>
          <wp:inline distT="0" distB="0" distL="0" distR="0">
            <wp:extent cx="295275" cy="228600"/>
            <wp:effectExtent l="0" t="0" r="9525" b="0"/>
            <wp:docPr id="17" name="Рисунок 17" descr="http://www.rpd.univ.kiev.ua/downloads/student/Book_Present/01_Predmet/1_2.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pd.univ.kiev.ua/downloads/student/Book_Present/01_Predmet/1_2.files/image008.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2286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яка, з іншого боку, є її кінетичною енергією </w:t>
      </w:r>
      <w:r>
        <w:rPr>
          <w:rFonts w:ascii="Times New Roman" w:eastAsia="Times New Roman" w:hAnsi="Times New Roman" w:cs="Times New Roman"/>
          <w:noProof/>
          <w:color w:val="000000"/>
          <w:sz w:val="28"/>
          <w:szCs w:val="28"/>
          <w:vertAlign w:val="subscript"/>
          <w:lang w:val="uk-UA" w:eastAsia="uk-UA"/>
        </w:rPr>
        <w:drawing>
          <wp:inline distT="0" distB="0" distL="0" distR="0">
            <wp:extent cx="381000" cy="504825"/>
            <wp:effectExtent l="0" t="0" r="0" b="9525"/>
            <wp:docPr id="16" name="Рисунок 16" descr="http://www.rpd.univ.kiev.ua/downloads/student/Book_Present/01_Predmet/1_2.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pd.univ.kiev.ua/downloads/student/Book_Present/01_Predmet/1_2.files/image010.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00" cy="50482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Звідси швидкість, яку матиме частинка, </w:t>
      </w:r>
      <w:r>
        <w:rPr>
          <w:rFonts w:ascii="Times New Roman" w:eastAsia="Times New Roman" w:hAnsi="Times New Roman" w:cs="Times New Roman"/>
          <w:noProof/>
          <w:color w:val="000000"/>
          <w:sz w:val="28"/>
          <w:szCs w:val="28"/>
          <w:vertAlign w:val="subscript"/>
          <w:lang w:val="uk-UA" w:eastAsia="uk-UA"/>
        </w:rPr>
        <w:drawing>
          <wp:inline distT="0" distB="0" distL="0" distR="0">
            <wp:extent cx="790575" cy="495300"/>
            <wp:effectExtent l="0" t="0" r="9525" b="0"/>
            <wp:docPr id="15" name="Рисунок 15" descr="http://www.rpd.univ.kiev.ua/downloads/student/Book_Present/01_Predmet/1_2.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rpd.univ.kiev.ua/downloads/student/Book_Present/01_Predmet/1_2.files/image012.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90575" cy="4953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Знайдемо цю швидкість для електрона, який пройшов різницю потенціалів 10 кВ. Тоді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2324100" cy="619125"/>
            <wp:effectExtent l="0" t="0" r="0" b="9525"/>
            <wp:docPr id="14" name="Рисунок 14" descr="http://www.rpd.univ.kiev.ua/downloads/student/Book_Present/01_Predmet/1_2.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pd.univ.kiev.ua/downloads/student/Book_Present/01_Predmet/1_2.files/image014.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24100" cy="61912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xml:space="preserve">м/с. </w:t>
      </w:r>
      <w:r w:rsidRPr="00F50FE3">
        <w:rPr>
          <w:rFonts w:ascii="Times New Roman" w:eastAsia="Times New Roman" w:hAnsi="Times New Roman" w:cs="Times New Roman"/>
          <w:color w:val="000000"/>
          <w:sz w:val="28"/>
          <w:szCs w:val="28"/>
          <w:lang w:val="uk-UA" w:eastAsia="ru-RU"/>
        </w:rPr>
        <w:lastRenderedPageBreak/>
        <w:t>За гіпотезою Луї де Бройля довжина хвилі частинки вводиться як </w:t>
      </w:r>
      <w:r>
        <w:rPr>
          <w:rFonts w:ascii="Times New Roman" w:eastAsia="Times New Roman" w:hAnsi="Times New Roman" w:cs="Times New Roman"/>
          <w:noProof/>
          <w:color w:val="000000"/>
          <w:sz w:val="28"/>
          <w:szCs w:val="28"/>
          <w:vertAlign w:val="subscript"/>
          <w:lang w:val="uk-UA" w:eastAsia="uk-UA"/>
        </w:rPr>
        <w:drawing>
          <wp:inline distT="0" distB="0" distL="0" distR="0">
            <wp:extent cx="561975" cy="457200"/>
            <wp:effectExtent l="0" t="0" r="9525" b="0"/>
            <wp:docPr id="13" name="Рисунок 13" descr="http://www.rpd.univ.kiev.ua/downloads/student/Book_Present/01_Predmet/1_2.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rpd.univ.kiev.ua/downloads/student/Book_Present/01_Predmet/1_2.files/image016.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1975" cy="4572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де </w:t>
      </w:r>
      <w:r>
        <w:rPr>
          <w:rFonts w:ascii="Times New Roman" w:eastAsia="Times New Roman" w:hAnsi="Times New Roman" w:cs="Times New Roman"/>
          <w:noProof/>
          <w:color w:val="000000"/>
          <w:sz w:val="28"/>
          <w:szCs w:val="28"/>
          <w:vertAlign w:val="subscript"/>
          <w:lang w:val="uk-UA" w:eastAsia="uk-UA"/>
        </w:rPr>
        <w:drawing>
          <wp:inline distT="0" distB="0" distL="0" distR="0">
            <wp:extent cx="1133475" cy="295275"/>
            <wp:effectExtent l="0" t="0" r="9525" b="9525"/>
            <wp:docPr id="12" name="Рисунок 12" descr="http://www.rpd.univ.kiev.ua/downloads/student/Book_Present/01_Predmet/1_2.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pd.univ.kiev.ua/downloads/student/Book_Present/01_Predmet/1_2.files/image018.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33475" cy="295275"/>
                    </a:xfrm>
                    <a:prstGeom prst="rect">
                      <a:avLst/>
                    </a:prstGeom>
                    <a:noFill/>
                    <a:ln>
                      <a:noFill/>
                    </a:ln>
                  </pic:spPr>
                </pic:pic>
              </a:graphicData>
            </a:graphic>
          </wp:inline>
        </w:drawing>
      </w:r>
      <w:proofErr w:type="spellStart"/>
      <w:r w:rsidRPr="00F50FE3">
        <w:rPr>
          <w:rFonts w:ascii="Times New Roman" w:eastAsia="Times New Roman" w:hAnsi="Times New Roman" w:cs="Times New Roman"/>
          <w:color w:val="000000"/>
          <w:sz w:val="28"/>
          <w:szCs w:val="28"/>
          <w:lang w:val="uk-UA" w:eastAsia="ru-RU"/>
        </w:rPr>
        <w:t>Дж</w:t>
      </w:r>
      <w:r w:rsidRPr="00F50FE3">
        <w:rPr>
          <w:rFonts w:ascii="Symbol" w:eastAsia="Times New Roman" w:hAnsi="Symbol" w:cs="Times New Roman"/>
          <w:color w:val="000000"/>
          <w:sz w:val="28"/>
          <w:szCs w:val="28"/>
          <w:lang w:val="uk-UA" w:eastAsia="ru-RU"/>
        </w:rPr>
        <w:t></w:t>
      </w:r>
      <w:r w:rsidRPr="00F50FE3">
        <w:rPr>
          <w:rFonts w:ascii="Times New Roman" w:eastAsia="Times New Roman" w:hAnsi="Times New Roman" w:cs="Times New Roman"/>
          <w:color w:val="000000"/>
          <w:sz w:val="28"/>
          <w:szCs w:val="28"/>
          <w:lang w:val="uk-UA" w:eastAsia="ru-RU"/>
        </w:rPr>
        <w:t>с</w:t>
      </w:r>
      <w:proofErr w:type="spellEnd"/>
      <w:r w:rsidRPr="00F50FE3">
        <w:rPr>
          <w:rFonts w:ascii="Times New Roman" w:eastAsia="Times New Roman" w:hAnsi="Times New Roman" w:cs="Times New Roman"/>
          <w:color w:val="000000"/>
          <w:sz w:val="28"/>
          <w:szCs w:val="28"/>
          <w:lang w:val="uk-UA" w:eastAsia="ru-RU"/>
        </w:rPr>
        <w:t xml:space="preserve"> – стала Планка. Тоді довжина хвилі електрона  </w:t>
      </w:r>
      <w:r>
        <w:rPr>
          <w:rFonts w:ascii="Times New Roman" w:eastAsia="Times New Roman" w:hAnsi="Times New Roman" w:cs="Times New Roman"/>
          <w:noProof/>
          <w:color w:val="000000"/>
          <w:sz w:val="28"/>
          <w:szCs w:val="28"/>
          <w:vertAlign w:val="subscript"/>
          <w:lang w:val="uk-UA" w:eastAsia="uk-UA"/>
        </w:rPr>
        <w:drawing>
          <wp:inline distT="0" distB="0" distL="0" distR="0">
            <wp:extent cx="2466975" cy="581025"/>
            <wp:effectExtent l="0" t="0" r="9525" b="9525"/>
            <wp:docPr id="11" name="Рисунок 11" descr="http://www.rpd.univ.kiev.ua/downloads/student/Book_Present/01_Predmet/1_2.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rpd.univ.kiev.ua/downloads/student/Book_Present/01_Predmet/1_2.files/image020.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66975" cy="58102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см, і виконується співвідношення (1.2.1). Тепер є можливість побачити атоми, але не просто оком. Потрібно збільшення.</w:t>
      </w:r>
    </w:p>
    <w:p w:rsidR="00F50FE3" w:rsidRPr="00F50FE3" w:rsidRDefault="00F50FE3" w:rsidP="00F50FE3">
      <w:pPr>
        <w:spacing w:before="100" w:beforeAutospacing="1" w:after="100" w:afterAutospacing="1" w:line="240" w:lineRule="auto"/>
        <w:ind w:firstLine="72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color w:val="000000"/>
          <w:sz w:val="27"/>
          <w:szCs w:val="27"/>
          <w:lang w:val="uk-UA" w:eastAsia="uk-UA"/>
        </w:rPr>
        <w:drawing>
          <wp:anchor distT="0" distB="0" distL="114300" distR="114300" simplePos="0" relativeHeight="251656704" behindDoc="0" locked="0" layoutInCell="1" allowOverlap="0">
            <wp:simplePos x="0" y="0"/>
            <wp:positionH relativeFrom="column">
              <wp:align>left</wp:align>
            </wp:positionH>
            <wp:positionV relativeFrom="line">
              <wp:posOffset>0</wp:posOffset>
            </wp:positionV>
            <wp:extent cx="1228725" cy="1533525"/>
            <wp:effectExtent l="0" t="0" r="9525" b="9525"/>
            <wp:wrapSquare wrapText="bothSides"/>
            <wp:docPr id="23" name="Рисунок 23" descr="Подпись: &#10;&#10;Рис.1.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одпись: &#10;&#10;Рис.1.2.1&#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28725" cy="1533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0FE3">
        <w:rPr>
          <w:rFonts w:ascii="Times New Roman" w:eastAsia="Times New Roman" w:hAnsi="Times New Roman" w:cs="Times New Roman"/>
          <w:color w:val="000000"/>
          <w:sz w:val="28"/>
          <w:szCs w:val="28"/>
          <w:lang w:val="uk-UA" w:eastAsia="ru-RU"/>
        </w:rPr>
        <w:t>Таке збільшення можемо отримати за допомогою двох сфер (рис.1.2.1). Нехай радіус внутрішньої сфери </w:t>
      </w:r>
      <w:r>
        <w:rPr>
          <w:rFonts w:ascii="Times New Roman" w:eastAsia="Times New Roman" w:hAnsi="Times New Roman" w:cs="Times New Roman"/>
          <w:noProof/>
          <w:color w:val="000000"/>
          <w:sz w:val="28"/>
          <w:szCs w:val="28"/>
          <w:vertAlign w:val="subscript"/>
          <w:lang w:val="uk-UA" w:eastAsia="uk-UA"/>
        </w:rPr>
        <w:drawing>
          <wp:inline distT="0" distB="0" distL="0" distR="0">
            <wp:extent cx="123825" cy="142875"/>
            <wp:effectExtent l="0" t="0" r="9525" b="9525"/>
            <wp:docPr id="10" name="Рисунок 10" descr="http://www.rpd.univ.kiev.ua/downloads/student/Book_Present/01_Predmet/1_2.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rpd.univ.kiev.ua/downloads/student/Book_Present/01_Predmet/1_2.files/image024.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а зовнішньої – </w:t>
      </w:r>
      <w:r>
        <w:rPr>
          <w:rFonts w:ascii="Times New Roman" w:eastAsia="Times New Roman" w:hAnsi="Times New Roman" w:cs="Times New Roman"/>
          <w:noProof/>
          <w:color w:val="000000"/>
          <w:sz w:val="28"/>
          <w:szCs w:val="28"/>
          <w:vertAlign w:val="subscript"/>
          <w:lang w:val="uk-UA" w:eastAsia="uk-UA"/>
        </w:rPr>
        <w:drawing>
          <wp:inline distT="0" distB="0" distL="0" distR="0">
            <wp:extent cx="161925" cy="180975"/>
            <wp:effectExtent l="0" t="0" r="9525" b="9525"/>
            <wp:docPr id="9" name="Рисунок 9" descr="http://www.rpd.univ.kiev.ua/downloads/student/Book_Present/01_Predmet/1_2.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rpd.univ.kiev.ua/downloads/student/Book_Present/01_Predmet/1_2.files/image026.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Якщо на поверхні внутрішньої сфери виділити якусь невеличку ділянку і спроектувати її на зовнішню сферу, то на зовнішній сфері ми отримаємо збільшене зображення. Збільшення становитиме</w:t>
      </w:r>
    </w:p>
    <w:p w:rsidR="00F50FE3" w:rsidRPr="00F50FE3" w:rsidRDefault="00F50FE3" w:rsidP="00F50FE3">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419225" cy="581025"/>
            <wp:effectExtent l="0" t="0" r="9525" b="0"/>
            <wp:docPr id="8" name="Рисунок 8" descr="http://www.rpd.univ.kiev.ua/downloads/student/Book_Present/01_Predmet/1_2.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rpd.univ.kiev.ua/downloads/student/Book_Present/01_Predmet/1_2.files/image028.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19225" cy="581025"/>
                    </a:xfrm>
                    <a:prstGeom prst="rect">
                      <a:avLst/>
                    </a:prstGeom>
                    <a:noFill/>
                    <a:ln>
                      <a:noFill/>
                    </a:ln>
                  </pic:spPr>
                </pic:pic>
              </a:graphicData>
            </a:graphic>
          </wp:inline>
        </w:drawing>
      </w:r>
    </w:p>
    <w:p w:rsidR="00F50FE3" w:rsidRPr="00F50FE3" w:rsidRDefault="00F50FE3" w:rsidP="00F50FE3">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F50FE3">
        <w:rPr>
          <w:rFonts w:ascii="Times New Roman" w:eastAsia="Times New Roman" w:hAnsi="Times New Roman" w:cs="Times New Roman"/>
          <w:color w:val="000000"/>
          <w:sz w:val="28"/>
          <w:szCs w:val="28"/>
          <w:lang w:val="uk-UA" w:eastAsia="ru-RU"/>
        </w:rPr>
        <w:t>для наведених розмірів. Тоді зображення атома на поверхні зовнішньої сфери становитиме ~10</w:t>
      </w:r>
      <w:r w:rsidRPr="00F50FE3">
        <w:rPr>
          <w:rFonts w:ascii="Times New Roman" w:eastAsia="Times New Roman" w:hAnsi="Times New Roman" w:cs="Times New Roman"/>
          <w:color w:val="000000"/>
          <w:sz w:val="28"/>
          <w:szCs w:val="28"/>
          <w:vertAlign w:val="superscript"/>
          <w:lang w:val="uk-UA" w:eastAsia="ru-RU"/>
        </w:rPr>
        <w:t>-2</w:t>
      </w:r>
      <w:r w:rsidRPr="00F50FE3">
        <w:rPr>
          <w:rFonts w:ascii="Times New Roman" w:eastAsia="Times New Roman" w:hAnsi="Times New Roman" w:cs="Times New Roman"/>
          <w:color w:val="000000"/>
          <w:sz w:val="28"/>
          <w:szCs w:val="28"/>
          <w:lang w:val="uk-UA" w:eastAsia="ru-RU"/>
        </w:rPr>
        <w:t> см, і його вже можна побачити.</w:t>
      </w:r>
    </w:p>
    <w:p w:rsidR="00F50FE3" w:rsidRPr="00F50FE3" w:rsidRDefault="00F50FE3" w:rsidP="00F50FE3">
      <w:pPr>
        <w:spacing w:after="0" w:line="240" w:lineRule="auto"/>
        <w:ind w:firstLine="720"/>
        <w:jc w:val="both"/>
        <w:rPr>
          <w:rFonts w:ascii="Times New Roman" w:eastAsia="Times New Roman" w:hAnsi="Times New Roman" w:cs="Times New Roman"/>
          <w:color w:val="000000"/>
          <w:sz w:val="28"/>
          <w:szCs w:val="28"/>
          <w:lang w:val="uk-UA" w:eastAsia="ru-RU"/>
        </w:rPr>
      </w:pPr>
      <w:r w:rsidRPr="00F50FE3">
        <w:rPr>
          <w:rFonts w:ascii="Times New Roman" w:eastAsia="Times New Roman" w:hAnsi="Times New Roman" w:cs="Times New Roman"/>
          <w:color w:val="000000"/>
          <w:sz w:val="28"/>
          <w:szCs w:val="28"/>
          <w:lang w:val="uk-UA" w:eastAsia="ru-RU"/>
        </w:rPr>
        <w:t xml:space="preserve">Власне, ми з вами розглянули принцип дії електронного мікроскопа, який винайшов у 1936 році німецький фізик </w:t>
      </w:r>
      <w:proofErr w:type="spellStart"/>
      <w:r w:rsidRPr="00F50FE3">
        <w:rPr>
          <w:rFonts w:ascii="Times New Roman" w:eastAsia="Times New Roman" w:hAnsi="Times New Roman" w:cs="Times New Roman"/>
          <w:color w:val="000000"/>
          <w:sz w:val="28"/>
          <w:szCs w:val="28"/>
          <w:lang w:val="uk-UA" w:eastAsia="ru-RU"/>
        </w:rPr>
        <w:t>Ервін</w:t>
      </w:r>
      <w:proofErr w:type="spellEnd"/>
      <w:r w:rsidRPr="00F50FE3">
        <w:rPr>
          <w:rFonts w:ascii="Times New Roman" w:eastAsia="Times New Roman" w:hAnsi="Times New Roman" w:cs="Times New Roman"/>
          <w:color w:val="000000"/>
          <w:sz w:val="28"/>
          <w:szCs w:val="28"/>
          <w:lang w:val="uk-UA" w:eastAsia="ru-RU"/>
        </w:rPr>
        <w:t xml:space="preserve"> Вільгельм Мюллер. У якості внутрішньої сфери використовують вістря із радіусом закруглення ~0,1 мкм (рис.1.2.2,а). На нього і зовнішню сферу подають різницю потенціалів. Якщо вона буде достатня, щоб виривати з поверхні вістря електрони, останні будуть бомбардувати зовнішню сферу-екран, і на ній буде спостерігатись світіння.</w:t>
      </w:r>
    </w:p>
    <w:p w:rsidR="00F50FE3" w:rsidRPr="00F50FE3" w:rsidRDefault="00F50FE3" w:rsidP="00F50FE3">
      <w:pPr>
        <w:spacing w:before="100" w:beforeAutospacing="1" w:after="100" w:afterAutospacing="1" w:line="240" w:lineRule="auto"/>
        <w:ind w:firstLine="720"/>
        <w:jc w:val="both"/>
        <w:rPr>
          <w:rFonts w:ascii="Times New Roman" w:eastAsia="Times New Roman" w:hAnsi="Times New Roman" w:cs="Times New Roman"/>
          <w:color w:val="000000"/>
          <w:sz w:val="27"/>
          <w:szCs w:val="27"/>
          <w:lang w:eastAsia="ru-RU"/>
        </w:rPr>
      </w:pPr>
      <w:r w:rsidRPr="00F50FE3">
        <w:rPr>
          <w:rFonts w:ascii="Times New Roman" w:eastAsia="Times New Roman" w:hAnsi="Times New Roman" w:cs="Times New Roman"/>
          <w:color w:val="000000"/>
          <w:sz w:val="28"/>
          <w:szCs w:val="28"/>
          <w:lang w:val="uk-UA" w:eastAsia="ru-RU"/>
        </w:rPr>
        <w:t>Але тут виникає принципова проблема. Електрони не летять абсолютно радіально, а легко змінюють траєкторії внаслідок зіткнень між собою та інших чинників. Зображення буде змазуватись. Наявність тангенціальної складової буде знижувати роздільну здатність такого мікроскопу.</w:t>
      </w:r>
    </w:p>
    <w:p w:rsidR="00F50FE3" w:rsidRPr="00F50FE3" w:rsidRDefault="00F50FE3" w:rsidP="00F50FE3">
      <w:pPr>
        <w:spacing w:before="100" w:beforeAutospacing="1" w:after="100" w:afterAutospacing="1" w:line="240" w:lineRule="auto"/>
        <w:ind w:firstLine="72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color w:val="000000"/>
          <w:sz w:val="27"/>
          <w:szCs w:val="27"/>
          <w:lang w:val="uk-UA" w:eastAsia="uk-UA"/>
        </w:rPr>
        <w:drawing>
          <wp:anchor distT="0" distB="0" distL="114300" distR="114300" simplePos="0" relativeHeight="251657728" behindDoc="0" locked="0" layoutInCell="1" allowOverlap="0">
            <wp:simplePos x="0" y="0"/>
            <wp:positionH relativeFrom="column">
              <wp:align>left</wp:align>
            </wp:positionH>
            <wp:positionV relativeFrom="line">
              <wp:posOffset>0</wp:posOffset>
            </wp:positionV>
            <wp:extent cx="2962275" cy="1866900"/>
            <wp:effectExtent l="0" t="0" r="9525" b="0"/>
            <wp:wrapSquare wrapText="bothSides"/>
            <wp:docPr id="22" name="Рисунок 22" descr="Подпись: &#10; а б&#10;Рис.1.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дпись: &#10; а б&#10;Рис.1.2.2&#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62275" cy="1866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0FE3">
        <w:rPr>
          <w:rFonts w:ascii="Times New Roman" w:eastAsia="Times New Roman" w:hAnsi="Times New Roman" w:cs="Times New Roman"/>
          <w:color w:val="000000"/>
          <w:sz w:val="28"/>
          <w:szCs w:val="28"/>
          <w:lang w:val="uk-UA" w:eastAsia="ru-RU"/>
        </w:rPr>
        <w:t xml:space="preserve">Проблему розв’язав той же Мюллер. У 1951 році він просто поміняв полярність живлення елементів мікроскопу (рис.1.2.2,б) і спостерігав атомарну поверхню </w:t>
      </w:r>
      <w:proofErr w:type="spellStart"/>
      <w:r w:rsidRPr="00F50FE3">
        <w:rPr>
          <w:rFonts w:ascii="Times New Roman" w:eastAsia="Times New Roman" w:hAnsi="Times New Roman" w:cs="Times New Roman"/>
          <w:color w:val="000000"/>
          <w:sz w:val="28"/>
          <w:szCs w:val="28"/>
          <w:lang w:val="uk-UA" w:eastAsia="ru-RU"/>
        </w:rPr>
        <w:t>вістря-еміттера</w:t>
      </w:r>
      <w:proofErr w:type="spellEnd"/>
      <w:r w:rsidRPr="00F50FE3">
        <w:rPr>
          <w:rFonts w:ascii="Times New Roman" w:eastAsia="Times New Roman" w:hAnsi="Times New Roman" w:cs="Times New Roman"/>
          <w:color w:val="000000"/>
          <w:sz w:val="28"/>
          <w:szCs w:val="28"/>
          <w:lang w:val="uk-UA" w:eastAsia="ru-RU"/>
        </w:rPr>
        <w:t xml:space="preserve"> у </w:t>
      </w:r>
      <w:proofErr w:type="spellStart"/>
      <w:r w:rsidRPr="00F50FE3">
        <w:rPr>
          <w:rFonts w:ascii="Times New Roman" w:eastAsia="Times New Roman" w:hAnsi="Times New Roman" w:cs="Times New Roman"/>
          <w:color w:val="000000"/>
          <w:sz w:val="28"/>
          <w:szCs w:val="28"/>
          <w:lang w:val="uk-UA" w:eastAsia="ru-RU"/>
        </w:rPr>
        <w:t>автоіонному</w:t>
      </w:r>
      <w:proofErr w:type="spellEnd"/>
      <w:r w:rsidRPr="00F50FE3">
        <w:rPr>
          <w:rFonts w:ascii="Times New Roman" w:eastAsia="Times New Roman" w:hAnsi="Times New Roman" w:cs="Times New Roman"/>
          <w:color w:val="000000"/>
          <w:sz w:val="28"/>
          <w:szCs w:val="28"/>
          <w:lang w:val="uk-UA" w:eastAsia="ru-RU"/>
        </w:rPr>
        <w:t xml:space="preserve"> мікроскопі. Важкі іони, які виривались із поверхні емітера, </w:t>
      </w:r>
      <w:r w:rsidRPr="00F50FE3">
        <w:rPr>
          <w:rFonts w:ascii="Times New Roman" w:eastAsia="Times New Roman" w:hAnsi="Times New Roman" w:cs="Times New Roman"/>
          <w:color w:val="000000"/>
          <w:sz w:val="28"/>
          <w:szCs w:val="28"/>
          <w:lang w:val="uk-UA" w:eastAsia="ru-RU"/>
        </w:rPr>
        <w:lastRenderedPageBreak/>
        <w:t>практично не відхилялись від радіального напрямку.</w:t>
      </w:r>
    </w:p>
    <w:p w:rsidR="00F50FE3" w:rsidRPr="00F50FE3" w:rsidRDefault="00F50FE3" w:rsidP="00F50FE3">
      <w:pPr>
        <w:spacing w:before="100" w:beforeAutospacing="1" w:after="100" w:afterAutospacing="1" w:line="240" w:lineRule="auto"/>
        <w:ind w:firstLine="720"/>
        <w:jc w:val="both"/>
        <w:rPr>
          <w:rFonts w:ascii="Times New Roman" w:eastAsia="Times New Roman" w:hAnsi="Times New Roman" w:cs="Times New Roman"/>
          <w:color w:val="000000"/>
          <w:sz w:val="27"/>
          <w:szCs w:val="27"/>
          <w:lang w:eastAsia="ru-RU"/>
        </w:rPr>
      </w:pPr>
      <w:r w:rsidRPr="00F50FE3">
        <w:rPr>
          <w:rFonts w:ascii="Times New Roman" w:eastAsia="Times New Roman" w:hAnsi="Times New Roman" w:cs="Times New Roman"/>
          <w:color w:val="000000"/>
          <w:sz w:val="28"/>
          <w:szCs w:val="28"/>
          <w:lang w:val="uk-UA" w:eastAsia="ru-RU"/>
        </w:rPr>
        <w:t xml:space="preserve">У 1958 році Мюллер безпосередньо спостерігав кристалічну </w:t>
      </w:r>
      <w:proofErr w:type="spellStart"/>
      <w:r w:rsidRPr="00F50FE3">
        <w:rPr>
          <w:rFonts w:ascii="Times New Roman" w:eastAsia="Times New Roman" w:hAnsi="Times New Roman" w:cs="Times New Roman"/>
          <w:color w:val="000000"/>
          <w:sz w:val="28"/>
          <w:szCs w:val="28"/>
          <w:lang w:val="uk-UA" w:eastAsia="ru-RU"/>
        </w:rPr>
        <w:t>гратку</w:t>
      </w:r>
      <w:proofErr w:type="spellEnd"/>
      <w:r w:rsidRPr="00F50FE3">
        <w:rPr>
          <w:rFonts w:ascii="Times New Roman" w:eastAsia="Times New Roman" w:hAnsi="Times New Roman" w:cs="Times New Roman"/>
          <w:color w:val="000000"/>
          <w:sz w:val="28"/>
          <w:szCs w:val="28"/>
          <w:lang w:val="uk-UA" w:eastAsia="ru-RU"/>
        </w:rPr>
        <w:t xml:space="preserve"> та її дефекти, мав можливість навіть підраховувати кількість дефектів.</w:t>
      </w:r>
    </w:p>
    <w:p w:rsidR="00F50FE3" w:rsidRPr="00F50FE3" w:rsidRDefault="00F50FE3" w:rsidP="0085186F">
      <w:pPr>
        <w:spacing w:before="100" w:beforeAutospacing="1" w:after="100" w:afterAutospacing="1" w:line="240" w:lineRule="auto"/>
        <w:ind w:firstLine="720"/>
        <w:jc w:val="both"/>
        <w:rPr>
          <w:rFonts w:ascii="Times New Roman" w:eastAsia="Times New Roman" w:hAnsi="Times New Roman" w:cs="Times New Roman"/>
          <w:color w:val="000000"/>
          <w:sz w:val="27"/>
          <w:szCs w:val="27"/>
          <w:lang w:eastAsia="ru-RU"/>
        </w:rPr>
      </w:pPr>
      <w:r w:rsidRPr="00F50FE3">
        <w:rPr>
          <w:rFonts w:ascii="Times New Roman" w:eastAsia="Times New Roman" w:hAnsi="Times New Roman" w:cs="Times New Roman"/>
          <w:color w:val="000000"/>
          <w:sz w:val="28"/>
          <w:szCs w:val="28"/>
          <w:lang w:val="uk-UA" w:eastAsia="ru-RU"/>
        </w:rPr>
        <w:t>Сучасні мікроскопи дозволяють спостерігати за рухом атомів і молекул у речовині у реальному масштабі часу.</w:t>
      </w:r>
    </w:p>
    <w:p w:rsidR="00F50FE3" w:rsidRPr="00F50FE3" w:rsidRDefault="00F50FE3" w:rsidP="00F50FE3">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F50FE3">
        <w:rPr>
          <w:rFonts w:ascii="Times New Roman" w:eastAsia="Times New Roman" w:hAnsi="Times New Roman" w:cs="Times New Roman"/>
          <w:b/>
          <w:bCs/>
          <w:color w:val="000000"/>
          <w:sz w:val="28"/>
          <w:szCs w:val="28"/>
          <w:u w:val="single"/>
          <w:lang w:val="uk-UA" w:eastAsia="ru-RU"/>
        </w:rPr>
        <w:t>Всі атоми і молекули знаходяться постійно у стані руху, причому інтенсивність руху залежить від температури.</w:t>
      </w:r>
    </w:p>
    <w:p w:rsidR="00F50FE3" w:rsidRPr="00F50FE3" w:rsidRDefault="00F50FE3" w:rsidP="00F50FE3">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F50FE3">
        <w:rPr>
          <w:rFonts w:ascii="Times New Roman" w:eastAsia="Times New Roman" w:hAnsi="Times New Roman" w:cs="Times New Roman"/>
          <w:color w:val="000000"/>
          <w:sz w:val="28"/>
          <w:szCs w:val="28"/>
          <w:lang w:val="uk-UA" w:eastAsia="ru-RU"/>
        </w:rPr>
        <w:t>          Експериментальним підтвердженням цього положення є дифузія у рідинах, газах і твердих тілах, а також броунівський рух.</w:t>
      </w:r>
    </w:p>
    <w:p w:rsidR="00F50FE3" w:rsidRPr="00F50FE3" w:rsidRDefault="00F50FE3" w:rsidP="00F50FE3">
      <w:pPr>
        <w:spacing w:before="100" w:beforeAutospacing="1" w:after="100" w:afterAutospacing="1" w:line="240" w:lineRule="auto"/>
        <w:jc w:val="both"/>
        <w:rPr>
          <w:rFonts w:ascii="Times New Roman" w:eastAsia="Times New Roman" w:hAnsi="Times New Roman" w:cs="Times New Roman"/>
          <w:color w:val="000000"/>
          <w:sz w:val="27"/>
          <w:szCs w:val="27"/>
          <w:lang w:val="uk-UA" w:eastAsia="ru-RU"/>
        </w:rPr>
      </w:pPr>
      <w:r w:rsidRPr="00F50FE3">
        <w:rPr>
          <w:rFonts w:ascii="Times New Roman" w:eastAsia="Times New Roman" w:hAnsi="Times New Roman" w:cs="Times New Roman"/>
          <w:color w:val="000000"/>
          <w:sz w:val="28"/>
          <w:szCs w:val="28"/>
          <w:lang w:val="uk-UA" w:eastAsia="ru-RU"/>
        </w:rPr>
        <w:t>          Крапля чорнила розчиняється у воді (дифузія у рідині), різкий запах із пляшки з парфумами зникає у повітрі (дифузія у газах), якщо дві шліфовані поверхні (наприклад, золото і метал іншого кольору) стиснути на тривалий термін, межа розподілу розмивається (дифузія у твердому тілі).</w:t>
      </w:r>
    </w:p>
    <w:p w:rsidR="00F50FE3" w:rsidRPr="00F50FE3" w:rsidRDefault="00F50FE3" w:rsidP="00F50FE3">
      <w:pPr>
        <w:spacing w:before="100" w:beforeAutospacing="1" w:after="100" w:afterAutospacing="1" w:line="240" w:lineRule="auto"/>
        <w:jc w:val="both"/>
        <w:rPr>
          <w:rFonts w:ascii="Times New Roman" w:eastAsia="Times New Roman" w:hAnsi="Times New Roman" w:cs="Times New Roman"/>
          <w:color w:val="000000"/>
          <w:sz w:val="27"/>
          <w:szCs w:val="27"/>
          <w:lang w:val="uk-UA" w:eastAsia="ru-RU"/>
        </w:rPr>
      </w:pPr>
      <w:r w:rsidRPr="00F50FE3">
        <w:rPr>
          <w:rFonts w:ascii="Times New Roman" w:eastAsia="Times New Roman" w:hAnsi="Times New Roman" w:cs="Times New Roman"/>
          <w:color w:val="000000"/>
          <w:sz w:val="28"/>
          <w:szCs w:val="28"/>
          <w:lang w:val="uk-UA" w:eastAsia="ru-RU"/>
        </w:rPr>
        <w:t>          Яскравою ілюстрацією наявності руху молекул є броунівський рух, який буде детально розглянутий у підрозділі 5.6. Суть явища у тому, що молекули рідини знаходяться у стані хаотичного руху. Вони вдаряються об суспендовану частинку з різних боків, але у кожний момент часу ці удари не врівноважені, тому частинка посувається. Також з експерименту відомо, що інтенсивність броунівського руху збільшується із підвищенням температури, і зменшується з її зменшенням.</w:t>
      </w:r>
    </w:p>
    <w:p w:rsidR="00F50FE3" w:rsidRPr="0085186F" w:rsidRDefault="00F50FE3" w:rsidP="00F50FE3">
      <w:pPr>
        <w:spacing w:before="100" w:beforeAutospacing="1" w:after="100" w:afterAutospacing="1" w:line="240" w:lineRule="auto"/>
        <w:jc w:val="both"/>
        <w:rPr>
          <w:rFonts w:ascii="Times New Roman" w:eastAsia="Times New Roman" w:hAnsi="Times New Roman" w:cs="Times New Roman"/>
          <w:color w:val="000000"/>
          <w:sz w:val="27"/>
          <w:szCs w:val="27"/>
          <w:lang w:val="uk-UA" w:eastAsia="ru-RU"/>
        </w:rPr>
      </w:pPr>
      <w:r w:rsidRPr="00F50FE3">
        <w:rPr>
          <w:rFonts w:ascii="Times New Roman" w:eastAsia="Times New Roman" w:hAnsi="Times New Roman" w:cs="Times New Roman"/>
          <w:color w:val="000000"/>
          <w:sz w:val="28"/>
          <w:szCs w:val="28"/>
          <w:lang w:val="uk-UA" w:eastAsia="ru-RU"/>
        </w:rPr>
        <w:t xml:space="preserve">          Ну і на даний момент часу рух атомів і молекул можна спостерігати у </w:t>
      </w:r>
      <w:proofErr w:type="spellStart"/>
      <w:r w:rsidRPr="00F50FE3">
        <w:rPr>
          <w:rFonts w:ascii="Times New Roman" w:eastAsia="Times New Roman" w:hAnsi="Times New Roman" w:cs="Times New Roman"/>
          <w:color w:val="000000"/>
          <w:sz w:val="28"/>
          <w:szCs w:val="28"/>
          <w:lang w:val="uk-UA" w:eastAsia="ru-RU"/>
        </w:rPr>
        <w:t>автоіонному</w:t>
      </w:r>
      <w:proofErr w:type="spellEnd"/>
      <w:r w:rsidRPr="00F50FE3">
        <w:rPr>
          <w:rFonts w:ascii="Times New Roman" w:eastAsia="Times New Roman" w:hAnsi="Times New Roman" w:cs="Times New Roman"/>
          <w:color w:val="000000"/>
          <w:sz w:val="28"/>
          <w:szCs w:val="28"/>
          <w:lang w:val="uk-UA" w:eastAsia="ru-RU"/>
        </w:rPr>
        <w:t xml:space="preserve"> мікроскопі Мюллера.</w:t>
      </w:r>
    </w:p>
    <w:p w:rsidR="00F50FE3" w:rsidRPr="00F50FE3" w:rsidRDefault="00F50FE3" w:rsidP="00F50FE3">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F50FE3">
        <w:rPr>
          <w:rFonts w:ascii="Times New Roman" w:eastAsia="Times New Roman" w:hAnsi="Times New Roman" w:cs="Times New Roman"/>
          <w:b/>
          <w:bCs/>
          <w:color w:val="000000"/>
          <w:sz w:val="28"/>
          <w:szCs w:val="28"/>
          <w:u w:val="single"/>
          <w:lang w:val="uk-UA" w:eastAsia="ru-RU"/>
        </w:rPr>
        <w:t>Наявність сил взаємодії між атомами.</w:t>
      </w:r>
    </w:p>
    <w:p w:rsidR="00F50FE3" w:rsidRPr="00F50FE3" w:rsidRDefault="00F50FE3" w:rsidP="00F50FE3">
      <w:pPr>
        <w:spacing w:before="100" w:beforeAutospacing="1" w:after="100" w:afterAutospacing="1" w:line="240" w:lineRule="auto"/>
        <w:jc w:val="both"/>
        <w:rPr>
          <w:rFonts w:ascii="Times New Roman" w:eastAsia="Times New Roman" w:hAnsi="Times New Roman" w:cs="Times New Roman"/>
          <w:color w:val="000000"/>
          <w:sz w:val="27"/>
          <w:szCs w:val="27"/>
          <w:lang w:val="uk-UA" w:eastAsia="ru-RU"/>
        </w:rPr>
      </w:pPr>
      <w:r w:rsidRPr="00F50FE3">
        <w:rPr>
          <w:rFonts w:ascii="Times New Roman" w:eastAsia="Times New Roman" w:hAnsi="Times New Roman" w:cs="Times New Roman"/>
          <w:color w:val="000000"/>
          <w:sz w:val="28"/>
          <w:szCs w:val="28"/>
          <w:lang w:val="uk-UA" w:eastAsia="ru-RU"/>
        </w:rPr>
        <w:t>          Експериментальним підтвердженням цього положення є наступні факти : тверді тіла зберігають свою форму; рідини і тверді тіла зберігають свій об’єм; добре відполіровані поверхні злипаються.</w:t>
      </w:r>
    </w:p>
    <w:p w:rsidR="00F50FE3" w:rsidRPr="00F50FE3" w:rsidRDefault="00F50FE3" w:rsidP="00F50FE3">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F50FE3">
        <w:rPr>
          <w:rFonts w:ascii="Times New Roman" w:eastAsia="Times New Roman" w:hAnsi="Times New Roman" w:cs="Times New Roman"/>
          <w:color w:val="000000"/>
          <w:sz w:val="28"/>
          <w:szCs w:val="28"/>
          <w:lang w:val="uk-UA" w:eastAsia="ru-RU"/>
        </w:rPr>
        <w:t>          Збереження об’єму твердих тіл і рідин свідчить про існування сили притягання між молекулами. Розрахунки свідчать, що сили притягання між молекулами діють на відстанях </w:t>
      </w:r>
      <w:r>
        <w:rPr>
          <w:rFonts w:ascii="Times New Roman" w:eastAsia="Times New Roman" w:hAnsi="Times New Roman" w:cs="Times New Roman"/>
          <w:noProof/>
          <w:color w:val="000000"/>
          <w:sz w:val="28"/>
          <w:szCs w:val="28"/>
          <w:vertAlign w:val="subscript"/>
          <w:lang w:val="uk-UA" w:eastAsia="uk-UA"/>
        </w:rPr>
        <w:drawing>
          <wp:inline distT="0" distB="0" distL="0" distR="0">
            <wp:extent cx="638175" cy="266700"/>
            <wp:effectExtent l="0" t="0" r="9525" b="0"/>
            <wp:docPr id="7" name="Рисунок 7" descr="http://www.rpd.univ.kiev.ua/downloads/student/Book_Present/01_Predmet/1_2.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rpd.univ.kiev.ua/downloads/student/Book_Present/01_Predmet/1_2.files/image033.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м, причому із збільшенням відстані вони дуже швидко спадають. А чому газ не тримає об’єму ? Відстані між молекулами газу досить значні, отже сили притягання майже не діють.</w:t>
      </w:r>
    </w:p>
    <w:p w:rsidR="00F50FE3" w:rsidRPr="00F50FE3" w:rsidRDefault="00F50FE3" w:rsidP="00F50FE3">
      <w:pPr>
        <w:spacing w:before="100" w:beforeAutospacing="1" w:after="100" w:afterAutospacing="1" w:line="240" w:lineRule="auto"/>
        <w:jc w:val="both"/>
        <w:rPr>
          <w:rFonts w:ascii="Times New Roman" w:eastAsia="Times New Roman" w:hAnsi="Times New Roman" w:cs="Times New Roman"/>
          <w:color w:val="000000"/>
          <w:sz w:val="27"/>
          <w:szCs w:val="27"/>
          <w:lang w:val="uk-UA" w:eastAsia="ru-RU"/>
        </w:rPr>
      </w:pPr>
      <w:r w:rsidRPr="00F50FE3">
        <w:rPr>
          <w:rFonts w:ascii="Times New Roman" w:eastAsia="Times New Roman" w:hAnsi="Times New Roman" w:cs="Times New Roman"/>
          <w:color w:val="000000"/>
          <w:sz w:val="28"/>
          <w:szCs w:val="28"/>
          <w:lang w:val="uk-UA" w:eastAsia="ru-RU"/>
        </w:rPr>
        <w:t>          Окрім сил притягання, між молекулами діють і сили відштовхування. Вони проявляються лише на відстанях, менших розміру молекули, а із збільшенням відстані між молекулами сила відштовхування зменшується навіть швидше, ніж сили притягання.</w:t>
      </w:r>
    </w:p>
    <w:p w:rsidR="00F50FE3" w:rsidRPr="00F50FE3" w:rsidRDefault="00F50FE3" w:rsidP="00F50FE3">
      <w:pPr>
        <w:spacing w:before="100" w:beforeAutospacing="1" w:after="100" w:afterAutospacing="1" w:line="240" w:lineRule="auto"/>
        <w:jc w:val="both"/>
        <w:rPr>
          <w:rFonts w:ascii="Times New Roman" w:eastAsia="Times New Roman" w:hAnsi="Times New Roman" w:cs="Times New Roman"/>
          <w:color w:val="000000"/>
          <w:sz w:val="27"/>
          <w:szCs w:val="27"/>
          <w:lang w:val="uk-UA" w:eastAsia="ru-RU"/>
        </w:rPr>
      </w:pPr>
      <w:r>
        <w:rPr>
          <w:rFonts w:ascii="Times New Roman" w:eastAsia="Times New Roman" w:hAnsi="Times New Roman" w:cs="Times New Roman"/>
          <w:noProof/>
          <w:color w:val="000000"/>
          <w:sz w:val="27"/>
          <w:szCs w:val="27"/>
          <w:lang w:val="uk-UA" w:eastAsia="uk-UA"/>
        </w:rPr>
        <w:lastRenderedPageBreak/>
        <w:drawing>
          <wp:anchor distT="0" distB="0" distL="114300" distR="114300" simplePos="0" relativeHeight="251658752" behindDoc="0" locked="0" layoutInCell="1" allowOverlap="0">
            <wp:simplePos x="0" y="0"/>
            <wp:positionH relativeFrom="column">
              <wp:align>left</wp:align>
            </wp:positionH>
            <wp:positionV relativeFrom="line">
              <wp:posOffset>0</wp:posOffset>
            </wp:positionV>
            <wp:extent cx="1952625" cy="2514600"/>
            <wp:effectExtent l="0" t="0" r="9525" b="0"/>
            <wp:wrapSquare wrapText="bothSides"/>
            <wp:docPr id="21" name="Рисунок 21" descr="Подпись: &#10;&#10;Рис.1.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одпись: &#10;&#10;Рис.1.2.3&#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52625" cy="2514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0FE3">
        <w:rPr>
          <w:rFonts w:ascii="Times New Roman" w:eastAsia="Times New Roman" w:hAnsi="Times New Roman" w:cs="Times New Roman"/>
          <w:color w:val="000000"/>
          <w:sz w:val="28"/>
          <w:szCs w:val="28"/>
          <w:lang w:val="uk-UA" w:eastAsia="ru-RU"/>
        </w:rPr>
        <w:t>          Сили притягання і відштовхування мають електричну природу і їх</w:t>
      </w:r>
      <w:r w:rsidR="00A4695A">
        <w:rPr>
          <w:rFonts w:ascii="Times New Roman" w:eastAsia="Times New Roman" w:hAnsi="Times New Roman" w:cs="Times New Roman"/>
          <w:color w:val="000000"/>
          <w:sz w:val="28"/>
          <w:szCs w:val="28"/>
          <w:lang w:val="uk-UA" w:eastAsia="ru-RU"/>
        </w:rPr>
        <w:t xml:space="preserve"> </w:t>
      </w:r>
      <w:r w:rsidRPr="00F50FE3">
        <w:rPr>
          <w:rFonts w:ascii="Times New Roman" w:eastAsia="Times New Roman" w:hAnsi="Times New Roman" w:cs="Times New Roman"/>
          <w:color w:val="000000"/>
          <w:sz w:val="28"/>
          <w:szCs w:val="28"/>
          <w:lang w:val="uk-UA" w:eastAsia="ru-RU"/>
        </w:rPr>
        <w:t>залежність від відстані між молекулами наведена на рис.1.2.3. Згідно з електронною теорією </w:t>
      </w:r>
      <w:r>
        <w:rPr>
          <w:rFonts w:ascii="Times New Roman" w:eastAsia="Times New Roman" w:hAnsi="Times New Roman" w:cs="Times New Roman"/>
          <w:noProof/>
          <w:color w:val="000000"/>
          <w:sz w:val="28"/>
          <w:szCs w:val="28"/>
          <w:vertAlign w:val="subscript"/>
          <w:lang w:val="uk-UA" w:eastAsia="uk-UA"/>
        </w:rPr>
        <w:drawing>
          <wp:inline distT="0" distB="0" distL="0" distR="0">
            <wp:extent cx="904875" cy="523875"/>
            <wp:effectExtent l="0" t="0" r="9525" b="9525"/>
            <wp:docPr id="6" name="Рисунок 6" descr="http://www.rpd.univ.kiev.ua/downloads/student/Book_Present/01_Predmet/1_2.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rpd.univ.kiev.ua/downloads/student/Book_Present/01_Predmet/1_2.files/image037.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04875" cy="52387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Експеримент і теорія свідчать, що </w:t>
      </w:r>
      <w:r>
        <w:rPr>
          <w:rFonts w:ascii="Times New Roman" w:eastAsia="Times New Roman" w:hAnsi="Times New Roman" w:cs="Times New Roman"/>
          <w:noProof/>
          <w:color w:val="000000"/>
          <w:sz w:val="28"/>
          <w:szCs w:val="28"/>
          <w:vertAlign w:val="subscript"/>
          <w:lang w:val="uk-UA" w:eastAsia="uk-UA"/>
        </w:rPr>
        <w:drawing>
          <wp:inline distT="0" distB="0" distL="0" distR="0">
            <wp:extent cx="962025" cy="495300"/>
            <wp:effectExtent l="0" t="0" r="9525" b="0"/>
            <wp:docPr id="5" name="Рисунок 5" descr="http://www.rpd.univ.kiev.ua/downloads/student/Book_Present/01_Predmet/1_2.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rpd.univ.kiev.ua/downloads/student/Book_Present/01_Predmet/1_2.files/image039.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62025" cy="4953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де </w:t>
      </w:r>
      <w:r>
        <w:rPr>
          <w:rFonts w:ascii="Times New Roman" w:eastAsia="Times New Roman" w:hAnsi="Times New Roman" w:cs="Times New Roman"/>
          <w:noProof/>
          <w:color w:val="000000"/>
          <w:sz w:val="28"/>
          <w:szCs w:val="28"/>
          <w:vertAlign w:val="subscript"/>
          <w:lang w:val="uk-UA" w:eastAsia="uk-UA"/>
        </w:rPr>
        <w:drawing>
          <wp:inline distT="0" distB="0" distL="0" distR="0">
            <wp:extent cx="276225" cy="152400"/>
            <wp:effectExtent l="0" t="0" r="9525" b="0"/>
            <wp:docPr id="4" name="Рисунок 4" descr="http://www.rpd.univ.kiev.ua/downloads/student/Book_Present/01_Predmet/1_2.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rpd.univ.kiev.ua/downloads/student/Book_Present/01_Predmet/1_2.files/image041.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має значення від 9 до 15. Оскільки сили притягання і відштовхування діють одночасно, наведемо їх результуючу. Точка </w:t>
      </w:r>
      <w:r>
        <w:rPr>
          <w:rFonts w:ascii="Times New Roman" w:eastAsia="Times New Roman" w:hAnsi="Times New Roman" w:cs="Times New Roman"/>
          <w:noProof/>
          <w:color w:val="000000"/>
          <w:sz w:val="28"/>
          <w:szCs w:val="28"/>
          <w:vertAlign w:val="subscript"/>
          <w:lang w:val="uk-UA" w:eastAsia="uk-UA"/>
        </w:rPr>
        <w:drawing>
          <wp:inline distT="0" distB="0" distL="0" distR="0">
            <wp:extent cx="180975" cy="238125"/>
            <wp:effectExtent l="0" t="0" r="9525" b="9525"/>
            <wp:docPr id="3" name="Рисунок 3" descr="http://www.rpd.univ.kiev.ua/downloads/student/Book_Present/01_Predmet/1_2.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rpd.univ.kiev.ua/downloads/student/Book_Present/01_Predmet/1_2.files/image043.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в якій результуюча сила дорівнює нулю, відповідає положенню рівноваги двох молекул, які взаємодіють між собою.</w:t>
      </w:r>
    </w:p>
    <w:p w:rsidR="00F50FE3" w:rsidRPr="0085186F" w:rsidRDefault="00F50FE3" w:rsidP="0085186F">
      <w:pPr>
        <w:pStyle w:val="1"/>
        <w:rPr>
          <w:color w:val="000000"/>
          <w:lang w:val="uk-UA"/>
        </w:rPr>
      </w:pPr>
      <w:r>
        <w:rPr>
          <w:color w:val="000000"/>
          <w:lang w:val="uk-UA"/>
        </w:rPr>
        <w:t>1.3. Методи молекулярної фізики</w:t>
      </w:r>
    </w:p>
    <w:p w:rsidR="00F50FE3" w:rsidRPr="00F50FE3" w:rsidRDefault="00F50FE3" w:rsidP="00F50FE3">
      <w:pPr>
        <w:spacing w:before="100" w:beforeAutospacing="1" w:after="100" w:afterAutospacing="1"/>
        <w:jc w:val="both"/>
        <w:rPr>
          <w:color w:val="000000"/>
          <w:sz w:val="27"/>
          <w:szCs w:val="27"/>
          <w:lang w:val="uk-UA"/>
        </w:rPr>
      </w:pPr>
      <w:r>
        <w:rPr>
          <w:b/>
          <w:bCs/>
          <w:color w:val="000000"/>
          <w:sz w:val="28"/>
          <w:szCs w:val="28"/>
          <w:u w:val="single"/>
          <w:lang w:val="uk-UA"/>
        </w:rPr>
        <w:t>Термодинамічний метод</w:t>
      </w:r>
    </w:p>
    <w:p w:rsidR="00F50FE3" w:rsidRPr="00F50FE3" w:rsidRDefault="00F50FE3" w:rsidP="00F50FE3">
      <w:pPr>
        <w:spacing w:before="100" w:beforeAutospacing="1" w:after="100" w:afterAutospacing="1"/>
        <w:ind w:firstLine="720"/>
        <w:jc w:val="both"/>
        <w:rPr>
          <w:color w:val="000000"/>
          <w:sz w:val="27"/>
          <w:szCs w:val="27"/>
          <w:lang w:val="uk-UA"/>
        </w:rPr>
      </w:pPr>
      <w:r>
        <w:rPr>
          <w:color w:val="000000"/>
          <w:sz w:val="28"/>
          <w:szCs w:val="28"/>
          <w:lang w:val="uk-UA"/>
        </w:rPr>
        <w:t>Фізичні процеси, які відбуваються у різних агрегатних станах речовини, у молекулярній фізиці вивчають термодинамічним методом. Цей метод загальний. Його використовують у фізиці, хімії, різних галузях техніки. Термодинамічним методом вивчають фізичні властивості речовини, фазові переходи, явища магнетизму, діаграми стану, питання, пов’язані з випромінюванням, теорію розчинів тощо.</w:t>
      </w:r>
    </w:p>
    <w:p w:rsidR="00F50FE3" w:rsidRDefault="00F50FE3" w:rsidP="00F50FE3">
      <w:pPr>
        <w:spacing w:before="100" w:beforeAutospacing="1" w:after="100" w:afterAutospacing="1"/>
        <w:ind w:firstLine="720"/>
        <w:jc w:val="both"/>
        <w:rPr>
          <w:color w:val="000000"/>
          <w:sz w:val="27"/>
          <w:szCs w:val="27"/>
        </w:rPr>
      </w:pPr>
      <w:r>
        <w:rPr>
          <w:color w:val="000000"/>
          <w:sz w:val="28"/>
          <w:szCs w:val="28"/>
          <w:lang w:val="uk-UA"/>
        </w:rPr>
        <w:t>Термодинаміка будується наступним чином :</w:t>
      </w:r>
    </w:p>
    <w:p w:rsidR="00F50FE3" w:rsidRDefault="00F50FE3" w:rsidP="00F50FE3">
      <w:pPr>
        <w:spacing w:before="100" w:beforeAutospacing="1" w:after="100" w:afterAutospacing="1"/>
        <w:jc w:val="center"/>
        <w:rPr>
          <w:color w:val="000000"/>
          <w:sz w:val="27"/>
          <w:szCs w:val="27"/>
        </w:rPr>
      </w:pPr>
      <w:r>
        <w:rPr>
          <w:noProof/>
          <w:color w:val="000000"/>
          <w:sz w:val="28"/>
          <w:szCs w:val="28"/>
          <w:vertAlign w:val="subscript"/>
          <w:lang w:val="uk-UA" w:eastAsia="uk-UA"/>
        </w:rPr>
        <w:drawing>
          <wp:inline distT="0" distB="0" distL="0" distR="0">
            <wp:extent cx="3114675" cy="228600"/>
            <wp:effectExtent l="0" t="0" r="9525" b="0"/>
            <wp:docPr id="41" name="Рисунок 41" descr="http://www.rpd.univ.kiev.ua/downloads/student/Book_Present/01_Predmet/1_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rpd.univ.kiev.ua/downloads/student/Book_Present/01_Predmet/1_3.files/image002.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14675" cy="228600"/>
                    </a:xfrm>
                    <a:prstGeom prst="rect">
                      <a:avLst/>
                    </a:prstGeom>
                    <a:noFill/>
                    <a:ln>
                      <a:noFill/>
                    </a:ln>
                  </pic:spPr>
                </pic:pic>
              </a:graphicData>
            </a:graphic>
          </wp:inline>
        </w:drawing>
      </w:r>
      <w:r>
        <w:rPr>
          <w:color w:val="000000"/>
          <w:sz w:val="28"/>
          <w:szCs w:val="28"/>
          <w:lang w:val="uk-UA"/>
        </w:rPr>
        <w:t>.</w:t>
      </w:r>
    </w:p>
    <w:p w:rsidR="00F50FE3" w:rsidRDefault="00F50FE3" w:rsidP="00F50FE3">
      <w:pPr>
        <w:spacing w:before="100" w:beforeAutospacing="1" w:after="100" w:afterAutospacing="1"/>
        <w:jc w:val="both"/>
        <w:rPr>
          <w:color w:val="000000"/>
          <w:sz w:val="27"/>
          <w:szCs w:val="27"/>
        </w:rPr>
      </w:pPr>
      <w:r>
        <w:rPr>
          <w:color w:val="000000"/>
          <w:sz w:val="28"/>
          <w:szCs w:val="28"/>
          <w:lang w:val="uk-UA"/>
        </w:rPr>
        <w:t>Вся термодинаміка будується на ось цих аксіомах, тобто началах термодинаміки.</w:t>
      </w:r>
    </w:p>
    <w:p w:rsidR="00F50FE3" w:rsidRDefault="00F50FE3" w:rsidP="00F50FE3">
      <w:pPr>
        <w:spacing w:before="100" w:beforeAutospacing="1" w:after="100" w:afterAutospacing="1"/>
        <w:jc w:val="both"/>
        <w:rPr>
          <w:color w:val="000000"/>
          <w:sz w:val="27"/>
          <w:szCs w:val="27"/>
        </w:rPr>
      </w:pPr>
      <w:r>
        <w:rPr>
          <w:color w:val="000000"/>
          <w:sz w:val="28"/>
          <w:szCs w:val="28"/>
          <w:lang w:val="uk-UA"/>
        </w:rPr>
        <w:t>         </w:t>
      </w:r>
      <w:r>
        <w:rPr>
          <w:rStyle w:val="apple-converted-space"/>
          <w:color w:val="000000"/>
          <w:sz w:val="28"/>
          <w:szCs w:val="28"/>
          <w:lang w:val="uk-UA"/>
        </w:rPr>
        <w:t> </w:t>
      </w:r>
      <w:r>
        <w:rPr>
          <w:color w:val="000000"/>
          <w:sz w:val="28"/>
          <w:szCs w:val="28"/>
          <w:u w:val="single"/>
          <w:lang w:val="uk-UA"/>
        </w:rPr>
        <w:t>Перше начало термодинаміки</w:t>
      </w:r>
      <w:r>
        <w:rPr>
          <w:rStyle w:val="apple-converted-space"/>
          <w:color w:val="000000"/>
          <w:sz w:val="28"/>
          <w:szCs w:val="28"/>
          <w:lang w:val="uk-UA"/>
        </w:rPr>
        <w:t> </w:t>
      </w:r>
      <w:r>
        <w:rPr>
          <w:color w:val="000000"/>
          <w:sz w:val="28"/>
          <w:szCs w:val="28"/>
          <w:lang w:val="uk-UA"/>
        </w:rPr>
        <w:t>– закон збереження енергії.</w:t>
      </w:r>
    </w:p>
    <w:p w:rsidR="00F50FE3" w:rsidRDefault="00F50FE3" w:rsidP="00F50FE3">
      <w:pPr>
        <w:spacing w:before="100" w:beforeAutospacing="1" w:after="100" w:afterAutospacing="1"/>
        <w:jc w:val="both"/>
        <w:rPr>
          <w:color w:val="000000"/>
          <w:sz w:val="27"/>
          <w:szCs w:val="27"/>
        </w:rPr>
      </w:pPr>
      <w:r>
        <w:rPr>
          <w:color w:val="000000"/>
          <w:sz w:val="28"/>
          <w:szCs w:val="28"/>
          <w:lang w:val="uk-UA"/>
        </w:rPr>
        <w:t>         </w:t>
      </w:r>
      <w:r>
        <w:rPr>
          <w:rStyle w:val="apple-converted-space"/>
          <w:color w:val="000000"/>
          <w:sz w:val="28"/>
          <w:szCs w:val="28"/>
          <w:lang w:val="uk-UA"/>
        </w:rPr>
        <w:t> </w:t>
      </w:r>
      <w:r>
        <w:rPr>
          <w:color w:val="000000"/>
          <w:sz w:val="28"/>
          <w:szCs w:val="28"/>
          <w:u w:val="single"/>
          <w:lang w:val="uk-UA"/>
        </w:rPr>
        <w:t>Друге начало термодинаміки</w:t>
      </w:r>
      <w:r>
        <w:rPr>
          <w:rStyle w:val="apple-converted-space"/>
          <w:color w:val="000000"/>
          <w:sz w:val="28"/>
          <w:szCs w:val="28"/>
          <w:lang w:val="uk-UA"/>
        </w:rPr>
        <w:t> </w:t>
      </w:r>
      <w:r>
        <w:rPr>
          <w:color w:val="000000"/>
          <w:sz w:val="28"/>
          <w:szCs w:val="28"/>
          <w:lang w:val="uk-UA"/>
        </w:rPr>
        <w:t>– енергія сама по собі завжди переходить від більш нагрітого тіла до менш нагрітого, і ніколи у зворотному напрямку.</w:t>
      </w:r>
    </w:p>
    <w:p w:rsidR="00F50FE3" w:rsidRDefault="00F50FE3" w:rsidP="00F50FE3">
      <w:pPr>
        <w:spacing w:before="100" w:beforeAutospacing="1" w:after="100" w:afterAutospacing="1"/>
        <w:jc w:val="both"/>
        <w:rPr>
          <w:color w:val="000000"/>
          <w:sz w:val="27"/>
          <w:szCs w:val="27"/>
        </w:rPr>
      </w:pPr>
      <w:r>
        <w:rPr>
          <w:color w:val="000000"/>
          <w:sz w:val="28"/>
          <w:szCs w:val="28"/>
          <w:lang w:val="uk-UA"/>
        </w:rPr>
        <w:t>         </w:t>
      </w:r>
      <w:r>
        <w:rPr>
          <w:rStyle w:val="apple-converted-space"/>
          <w:color w:val="000000"/>
          <w:sz w:val="28"/>
          <w:szCs w:val="28"/>
          <w:lang w:val="uk-UA"/>
        </w:rPr>
        <w:t> </w:t>
      </w:r>
      <w:r>
        <w:rPr>
          <w:color w:val="000000"/>
          <w:sz w:val="28"/>
          <w:szCs w:val="28"/>
          <w:u w:val="single"/>
          <w:lang w:val="uk-UA"/>
        </w:rPr>
        <w:t>Третє начало термодинаміки</w:t>
      </w:r>
      <w:r>
        <w:rPr>
          <w:rStyle w:val="apple-converted-space"/>
          <w:color w:val="000000"/>
          <w:sz w:val="28"/>
          <w:szCs w:val="28"/>
          <w:lang w:val="uk-UA"/>
        </w:rPr>
        <w:t> </w:t>
      </w:r>
      <w:r>
        <w:rPr>
          <w:color w:val="000000"/>
          <w:sz w:val="28"/>
          <w:szCs w:val="28"/>
          <w:lang w:val="uk-UA"/>
        </w:rPr>
        <w:t>– постулат про неможливість досягнення абсолютного нуля.</w:t>
      </w:r>
    </w:p>
    <w:p w:rsidR="00F50FE3" w:rsidRDefault="00F50FE3" w:rsidP="00F50FE3">
      <w:pPr>
        <w:pStyle w:val="a7"/>
        <w:spacing w:after="0"/>
        <w:jc w:val="both"/>
        <w:rPr>
          <w:color w:val="000000"/>
          <w:sz w:val="28"/>
          <w:szCs w:val="28"/>
        </w:rPr>
      </w:pPr>
      <w:r>
        <w:rPr>
          <w:color w:val="000000"/>
          <w:sz w:val="28"/>
          <w:szCs w:val="28"/>
          <w:lang w:val="uk-UA"/>
        </w:rPr>
        <w:lastRenderedPageBreak/>
        <w:t>         </w:t>
      </w:r>
      <w:r>
        <w:rPr>
          <w:rStyle w:val="apple-converted-space"/>
          <w:color w:val="000000"/>
          <w:sz w:val="28"/>
          <w:szCs w:val="28"/>
          <w:lang w:val="uk-UA"/>
        </w:rPr>
        <w:t> </w:t>
      </w:r>
      <w:r>
        <w:rPr>
          <w:color w:val="000000"/>
          <w:sz w:val="28"/>
          <w:szCs w:val="28"/>
          <w:lang w:val="uk-UA"/>
        </w:rPr>
        <w:t>Начала термодинаміки сформульовані на підставі експериментально встановлених фактів. За допомогою законів термодинаміки і співвідношень, які з них випливають, можна отримати відомості про властивості макроскопічної системи в певних умовах та процесах, в яких істотними є теплові ефекти. За своїм характером термодинаміка – феноменологічна теорія, яка пояснює властивості тіл і явища з позицій енергетичних перетворень.</w:t>
      </w:r>
    </w:p>
    <w:p w:rsidR="00F50FE3" w:rsidRPr="0085186F" w:rsidRDefault="00F50FE3" w:rsidP="00F50FE3">
      <w:pPr>
        <w:spacing w:before="100" w:beforeAutospacing="1" w:after="100" w:afterAutospacing="1"/>
        <w:jc w:val="both"/>
        <w:rPr>
          <w:color w:val="000000"/>
          <w:sz w:val="27"/>
          <w:szCs w:val="27"/>
          <w:lang w:val="uk-UA"/>
        </w:rPr>
      </w:pPr>
      <w:r>
        <w:rPr>
          <w:color w:val="000000"/>
          <w:sz w:val="28"/>
          <w:szCs w:val="28"/>
          <w:lang w:val="uk-UA"/>
        </w:rPr>
        <w:t>         </w:t>
      </w:r>
      <w:r>
        <w:rPr>
          <w:rStyle w:val="apple-converted-space"/>
          <w:color w:val="000000"/>
          <w:sz w:val="28"/>
          <w:szCs w:val="28"/>
          <w:lang w:val="uk-UA"/>
        </w:rPr>
        <w:t> </w:t>
      </w:r>
      <w:r>
        <w:rPr>
          <w:color w:val="000000"/>
          <w:sz w:val="28"/>
          <w:szCs w:val="28"/>
          <w:lang w:val="uk-UA"/>
        </w:rPr>
        <w:t>Але у вивченні речовин термодинаміка не розкриває їхньої внутрішньої будови, конкретних картин молекулярного руху, мікроскопічних явищ тощо.</w:t>
      </w:r>
    </w:p>
    <w:p w:rsidR="00F50FE3" w:rsidRDefault="00F50FE3" w:rsidP="00F50FE3">
      <w:pPr>
        <w:spacing w:before="100" w:beforeAutospacing="1" w:after="100" w:afterAutospacing="1"/>
        <w:jc w:val="both"/>
        <w:rPr>
          <w:color w:val="000000"/>
          <w:sz w:val="27"/>
          <w:szCs w:val="27"/>
        </w:rPr>
      </w:pPr>
      <w:r>
        <w:rPr>
          <w:b/>
          <w:bCs/>
          <w:color w:val="000000"/>
          <w:sz w:val="28"/>
          <w:szCs w:val="28"/>
          <w:u w:val="single"/>
          <w:lang w:val="uk-UA"/>
        </w:rPr>
        <w:t>Динамічний метод</w:t>
      </w:r>
    </w:p>
    <w:p w:rsidR="00F50FE3" w:rsidRDefault="00F50FE3" w:rsidP="00F50FE3">
      <w:pPr>
        <w:spacing w:before="100" w:beforeAutospacing="1" w:after="100" w:afterAutospacing="1"/>
        <w:jc w:val="both"/>
        <w:rPr>
          <w:color w:val="000000"/>
          <w:sz w:val="27"/>
          <w:szCs w:val="27"/>
        </w:rPr>
      </w:pPr>
      <w:r>
        <w:rPr>
          <w:color w:val="000000"/>
          <w:sz w:val="28"/>
          <w:szCs w:val="28"/>
          <w:lang w:val="uk-UA"/>
        </w:rPr>
        <w:t>         </w:t>
      </w:r>
      <w:r>
        <w:rPr>
          <w:rStyle w:val="apple-converted-space"/>
          <w:color w:val="000000"/>
          <w:sz w:val="28"/>
          <w:szCs w:val="28"/>
          <w:lang w:val="uk-UA"/>
        </w:rPr>
        <w:t> </w:t>
      </w:r>
      <w:r>
        <w:rPr>
          <w:color w:val="000000"/>
          <w:sz w:val="28"/>
          <w:szCs w:val="28"/>
          <w:lang w:val="uk-UA"/>
        </w:rPr>
        <w:t>Молекулярна фізика має справу з фізичними властивостями системи, які зумовлені тепловим рухом її частинок. Якщо розглядати окрему молекулу, яка ізольована від інших, то її рух підпорядкований законам класичної механіки. Сукупність таких молекул не є їх простим механічним набором. Виявляється, що колектив із великої кількості молекул внаслідок їх хаотичного руху виявляє нові властивості, які не притаманні окремій молекулі. Дифузія, теплопровідність, тиск газу на стінки посудини – все це результат дії цілого ансамблю, а не окремих частинок.</w:t>
      </w:r>
    </w:p>
    <w:p w:rsidR="00F50FE3" w:rsidRDefault="00F50FE3" w:rsidP="00F50FE3">
      <w:pPr>
        <w:spacing w:before="100" w:beforeAutospacing="1" w:after="100" w:afterAutospacing="1"/>
        <w:jc w:val="both"/>
        <w:rPr>
          <w:color w:val="000000"/>
          <w:sz w:val="27"/>
          <w:szCs w:val="27"/>
        </w:rPr>
      </w:pPr>
      <w:r>
        <w:rPr>
          <w:color w:val="000000"/>
          <w:sz w:val="28"/>
          <w:szCs w:val="28"/>
          <w:lang w:val="uk-UA"/>
        </w:rPr>
        <w:t>         </w:t>
      </w:r>
      <w:r>
        <w:rPr>
          <w:rStyle w:val="apple-converted-space"/>
          <w:color w:val="000000"/>
          <w:sz w:val="28"/>
          <w:szCs w:val="28"/>
          <w:lang w:val="uk-UA"/>
        </w:rPr>
        <w:t> </w:t>
      </w:r>
      <w:r>
        <w:rPr>
          <w:color w:val="000000"/>
          <w:sz w:val="28"/>
          <w:szCs w:val="28"/>
          <w:lang w:val="uk-UA"/>
        </w:rPr>
        <w:t>З погляду класичної механіки стан будь-якої системи вважають відомим, якщо відомі координати та швидкості усіх її частинок у певний момент часу. Динамічний метод полягає у тому, що знаючи у певний момент часу координати і швидкості всіх частинок системи, можна розрахувати їх положення і швидкості у будь-який наступний момент часу, а, якщо є така необхідність, то і в попередні моменти часу.</w:t>
      </w:r>
    </w:p>
    <w:p w:rsidR="00F50FE3" w:rsidRDefault="00F50FE3" w:rsidP="00F50FE3">
      <w:pPr>
        <w:spacing w:before="100" w:beforeAutospacing="1" w:after="100" w:afterAutospacing="1"/>
        <w:jc w:val="both"/>
        <w:rPr>
          <w:color w:val="000000"/>
          <w:sz w:val="27"/>
          <w:szCs w:val="27"/>
        </w:rPr>
      </w:pPr>
      <w:r>
        <w:rPr>
          <w:color w:val="000000"/>
          <w:sz w:val="28"/>
          <w:szCs w:val="28"/>
          <w:lang w:val="uk-UA"/>
        </w:rPr>
        <w:t>         </w:t>
      </w:r>
      <w:r>
        <w:rPr>
          <w:rStyle w:val="apple-converted-space"/>
          <w:color w:val="000000"/>
          <w:sz w:val="28"/>
          <w:szCs w:val="28"/>
          <w:lang w:val="uk-UA"/>
        </w:rPr>
        <w:t> </w:t>
      </w:r>
      <w:r>
        <w:rPr>
          <w:color w:val="000000"/>
          <w:sz w:val="28"/>
          <w:szCs w:val="28"/>
          <w:lang w:val="uk-UA"/>
        </w:rPr>
        <w:t>Все було б добре, але давайте проведемо деякі оцінки. Візьмемо 1 см</w:t>
      </w:r>
      <w:r>
        <w:rPr>
          <w:color w:val="000000"/>
          <w:sz w:val="28"/>
          <w:szCs w:val="28"/>
          <w:vertAlign w:val="superscript"/>
          <w:lang w:val="uk-UA"/>
        </w:rPr>
        <w:t>3</w:t>
      </w:r>
      <w:r>
        <w:rPr>
          <w:rStyle w:val="apple-converted-space"/>
          <w:color w:val="000000"/>
          <w:sz w:val="28"/>
          <w:szCs w:val="28"/>
          <w:lang w:val="uk-UA"/>
        </w:rPr>
        <w:t> </w:t>
      </w:r>
      <w:r>
        <w:rPr>
          <w:color w:val="000000"/>
          <w:sz w:val="28"/>
          <w:szCs w:val="28"/>
          <w:lang w:val="uk-UA"/>
        </w:rPr>
        <w:t>повітря. За нормальних умов у ньому міститься приблизно 2,7</w:t>
      </w:r>
      <w:r>
        <w:rPr>
          <w:rFonts w:ascii="Symbol" w:hAnsi="Symbol"/>
          <w:color w:val="000000"/>
          <w:sz w:val="28"/>
          <w:szCs w:val="28"/>
          <w:lang w:val="uk-UA"/>
        </w:rPr>
        <w:t></w:t>
      </w:r>
      <w:r>
        <w:rPr>
          <w:color w:val="000000"/>
          <w:sz w:val="28"/>
          <w:szCs w:val="28"/>
          <w:lang w:val="uk-UA"/>
        </w:rPr>
        <w:t>10</w:t>
      </w:r>
      <w:r>
        <w:rPr>
          <w:color w:val="000000"/>
          <w:sz w:val="28"/>
          <w:szCs w:val="28"/>
          <w:vertAlign w:val="superscript"/>
          <w:lang w:val="uk-UA"/>
        </w:rPr>
        <w:t>19</w:t>
      </w:r>
      <w:r>
        <w:rPr>
          <w:rStyle w:val="apple-converted-space"/>
          <w:color w:val="000000"/>
          <w:sz w:val="28"/>
          <w:szCs w:val="28"/>
          <w:lang w:val="uk-UA"/>
        </w:rPr>
        <w:t> </w:t>
      </w:r>
      <w:r>
        <w:rPr>
          <w:color w:val="000000"/>
          <w:sz w:val="28"/>
          <w:szCs w:val="28"/>
          <w:lang w:val="uk-UA"/>
        </w:rPr>
        <w:t xml:space="preserve">молекул (це число </w:t>
      </w:r>
      <w:proofErr w:type="spellStart"/>
      <w:r>
        <w:rPr>
          <w:color w:val="000000"/>
          <w:sz w:val="28"/>
          <w:szCs w:val="28"/>
          <w:lang w:val="uk-UA"/>
        </w:rPr>
        <w:t>Лошмідта</w:t>
      </w:r>
      <w:proofErr w:type="spellEnd"/>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000125" cy="238125"/>
            <wp:effectExtent l="0" t="0" r="9525" b="9525"/>
            <wp:docPr id="40" name="Рисунок 40" descr="http://www.rpd.univ.kiev.ua/downloads/student/Book_Present/01_Predmet/1_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rpd.univ.kiev.ua/downloads/student/Book_Present/01_Predmet/1_3.files/image004.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00125" cy="238125"/>
                    </a:xfrm>
                    <a:prstGeom prst="rect">
                      <a:avLst/>
                    </a:prstGeom>
                    <a:noFill/>
                    <a:ln>
                      <a:noFill/>
                    </a:ln>
                  </pic:spPr>
                </pic:pic>
              </a:graphicData>
            </a:graphic>
          </wp:inline>
        </w:drawing>
      </w:r>
      <w:r>
        <w:rPr>
          <w:color w:val="000000"/>
          <w:sz w:val="28"/>
          <w:szCs w:val="28"/>
          <w:lang w:val="uk-UA"/>
        </w:rPr>
        <w:t>, де</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295400" cy="304800"/>
            <wp:effectExtent l="0" t="0" r="0" b="0"/>
            <wp:docPr id="39" name="Рисунок 39" descr="http://www.rpd.univ.kiev.ua/downloads/student/Book_Present/01_Predmet/1_3.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rpd.univ.kiev.ua/downloads/student/Book_Present/01_Predmet/1_3.files/image006.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95400" cy="304800"/>
                    </a:xfrm>
                    <a:prstGeom prst="rect">
                      <a:avLst/>
                    </a:prstGeom>
                    <a:noFill/>
                    <a:ln>
                      <a:noFill/>
                    </a:ln>
                  </pic:spPr>
                </pic:pic>
              </a:graphicData>
            </a:graphic>
          </wp:inline>
        </w:drawing>
      </w:r>
      <w:r>
        <w:rPr>
          <w:color w:val="000000"/>
          <w:sz w:val="28"/>
          <w:szCs w:val="28"/>
          <w:lang w:val="uk-UA"/>
        </w:rPr>
        <w:t>моль</w:t>
      </w:r>
      <w:r>
        <w:rPr>
          <w:color w:val="000000"/>
          <w:sz w:val="28"/>
          <w:szCs w:val="28"/>
          <w:vertAlign w:val="superscript"/>
          <w:lang w:val="uk-UA"/>
        </w:rPr>
        <w:t>-1</w:t>
      </w:r>
      <w:r>
        <w:rPr>
          <w:rStyle w:val="apple-converted-space"/>
          <w:color w:val="000000"/>
          <w:sz w:val="28"/>
          <w:szCs w:val="28"/>
          <w:lang w:val="uk-UA"/>
        </w:rPr>
        <w:t> </w:t>
      </w:r>
      <w:r>
        <w:rPr>
          <w:color w:val="000000"/>
          <w:sz w:val="28"/>
          <w:szCs w:val="28"/>
          <w:lang w:val="uk-UA"/>
        </w:rPr>
        <w:t xml:space="preserve">– число </w:t>
      </w:r>
      <w:proofErr w:type="spellStart"/>
      <w:r>
        <w:rPr>
          <w:color w:val="000000"/>
          <w:sz w:val="28"/>
          <w:szCs w:val="28"/>
          <w:lang w:val="uk-UA"/>
        </w:rPr>
        <w:t>Авогадро</w:t>
      </w:r>
      <w:proofErr w:type="spellEnd"/>
      <w:r>
        <w:rPr>
          <w:color w:val="000000"/>
          <w:sz w:val="28"/>
          <w:szCs w:val="28"/>
          <w:lang w:val="uk-UA"/>
        </w:rPr>
        <w:t>,</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371475" cy="238125"/>
            <wp:effectExtent l="0" t="0" r="9525" b="9525"/>
            <wp:docPr id="38" name="Рисунок 38" descr="http://www.rpd.univ.kiev.ua/downloads/student/Book_Present/01_Predmet/1_3.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rpd.univ.kiev.ua/downloads/student/Book_Present/01_Predmet/1_3.files/image008.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Pr>
          <w:color w:val="000000"/>
          <w:sz w:val="28"/>
          <w:szCs w:val="28"/>
          <w:lang w:val="uk-UA"/>
        </w:rPr>
        <w:t>об’єм 1 моля повітря за нормальних умов). Для запису у будь-який момент часу положення і швидкості кожної молекули потрібно 6 чисел : координати</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542925" cy="238125"/>
            <wp:effectExtent l="0" t="0" r="9525" b="9525"/>
            <wp:docPr id="37" name="Рисунок 37" descr="http://www.rpd.univ.kiev.ua/downloads/student/Book_Present/01_Predmet/1_3.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rpd.univ.kiev.ua/downloads/student/Book_Present/01_Predmet/1_3.files/image010.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42925" cy="238125"/>
                    </a:xfrm>
                    <a:prstGeom prst="rect">
                      <a:avLst/>
                    </a:prstGeom>
                    <a:noFill/>
                    <a:ln>
                      <a:noFill/>
                    </a:ln>
                  </pic:spPr>
                </pic:pic>
              </a:graphicData>
            </a:graphic>
          </wp:inline>
        </w:drawing>
      </w:r>
      <w:r>
        <w:rPr>
          <w:color w:val="000000"/>
          <w:sz w:val="28"/>
          <w:szCs w:val="28"/>
          <w:lang w:val="uk-UA"/>
        </w:rPr>
        <w:t> і швидкості</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790575" cy="276225"/>
            <wp:effectExtent l="0" t="0" r="9525" b="9525"/>
            <wp:docPr id="36" name="Рисунок 36" descr="http://www.rpd.univ.kiev.ua/downloads/student/Book_Present/01_Predmet/1_3.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rpd.univ.kiev.ua/downloads/student/Book_Present/01_Predmet/1_3.files/image012.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90575" cy="276225"/>
                    </a:xfrm>
                    <a:prstGeom prst="rect">
                      <a:avLst/>
                    </a:prstGeom>
                    <a:noFill/>
                    <a:ln>
                      <a:noFill/>
                    </a:ln>
                  </pic:spPr>
                </pic:pic>
              </a:graphicData>
            </a:graphic>
          </wp:inline>
        </w:drawing>
      </w:r>
      <w:r>
        <w:rPr>
          <w:color w:val="000000"/>
          <w:sz w:val="28"/>
          <w:szCs w:val="28"/>
          <w:lang w:val="uk-UA"/>
        </w:rPr>
        <w:t xml:space="preserve">. Відповідно </w:t>
      </w:r>
      <w:proofErr w:type="spellStart"/>
      <w:r>
        <w:rPr>
          <w:color w:val="000000"/>
          <w:sz w:val="28"/>
          <w:szCs w:val="28"/>
          <w:lang w:val="uk-UA"/>
        </w:rPr>
        <w:t>для</w:t>
      </w:r>
      <w:proofErr w:type="spellEnd"/>
      <w:r>
        <w:rPr>
          <w:color w:val="000000"/>
          <w:sz w:val="28"/>
          <w:szCs w:val="28"/>
          <w:lang w:val="uk-UA"/>
        </w:rPr>
        <w:t>  </w:t>
      </w:r>
      <w:r>
        <w:rPr>
          <w:rStyle w:val="apple-converted-space"/>
          <w:color w:val="000000"/>
          <w:sz w:val="28"/>
          <w:szCs w:val="28"/>
          <w:lang w:val="uk-UA"/>
        </w:rPr>
        <w:t> </w:t>
      </w:r>
      <w:r>
        <w:rPr>
          <w:color w:val="000000"/>
          <w:sz w:val="28"/>
          <w:szCs w:val="28"/>
          <w:lang w:val="uk-UA"/>
        </w:rPr>
        <w:t>1 см</w:t>
      </w:r>
      <w:r>
        <w:rPr>
          <w:color w:val="000000"/>
          <w:sz w:val="28"/>
          <w:szCs w:val="28"/>
          <w:vertAlign w:val="superscript"/>
          <w:lang w:val="uk-UA"/>
        </w:rPr>
        <w:t>3</w:t>
      </w:r>
      <w:r>
        <w:rPr>
          <w:rStyle w:val="apple-converted-space"/>
          <w:color w:val="000000"/>
          <w:sz w:val="28"/>
          <w:szCs w:val="28"/>
          <w:lang w:val="uk-UA"/>
        </w:rPr>
        <w:t> </w:t>
      </w:r>
      <w:r>
        <w:rPr>
          <w:color w:val="000000"/>
          <w:sz w:val="28"/>
          <w:szCs w:val="28"/>
          <w:lang w:val="uk-UA"/>
        </w:rPr>
        <w:t>повітря таких чисел треба записати 6</w:t>
      </w:r>
      <w:r>
        <w:rPr>
          <w:rFonts w:ascii="Symbol" w:hAnsi="Symbol"/>
          <w:color w:val="000000"/>
          <w:sz w:val="28"/>
          <w:szCs w:val="28"/>
          <w:lang w:val="uk-UA"/>
        </w:rPr>
        <w:t></w:t>
      </w:r>
      <w:r>
        <w:rPr>
          <w:color w:val="000000"/>
          <w:sz w:val="28"/>
          <w:szCs w:val="28"/>
          <w:lang w:val="uk-UA"/>
        </w:rPr>
        <w:t>2,7</w:t>
      </w:r>
      <w:r>
        <w:rPr>
          <w:rFonts w:ascii="Symbol" w:hAnsi="Symbol"/>
          <w:color w:val="000000"/>
          <w:sz w:val="28"/>
          <w:szCs w:val="28"/>
          <w:lang w:val="uk-UA"/>
        </w:rPr>
        <w:t></w:t>
      </w:r>
      <w:r>
        <w:rPr>
          <w:color w:val="000000"/>
          <w:sz w:val="28"/>
          <w:szCs w:val="28"/>
          <w:lang w:val="uk-UA"/>
        </w:rPr>
        <w:t>10</w:t>
      </w:r>
      <w:r>
        <w:rPr>
          <w:color w:val="000000"/>
          <w:sz w:val="28"/>
          <w:szCs w:val="28"/>
          <w:vertAlign w:val="superscript"/>
          <w:lang w:val="uk-UA"/>
        </w:rPr>
        <w:t>19</w:t>
      </w:r>
      <w:r>
        <w:rPr>
          <w:rFonts w:ascii="Symbol" w:hAnsi="Symbol"/>
          <w:color w:val="000000"/>
          <w:sz w:val="28"/>
          <w:szCs w:val="28"/>
          <w:lang w:val="uk-UA"/>
        </w:rPr>
        <w:t></w:t>
      </w:r>
      <w:r>
        <w:rPr>
          <w:color w:val="000000"/>
          <w:sz w:val="28"/>
          <w:szCs w:val="28"/>
          <w:lang w:val="uk-UA"/>
        </w:rPr>
        <w:t>1,6</w:t>
      </w:r>
      <w:r>
        <w:rPr>
          <w:rFonts w:ascii="Symbol" w:hAnsi="Symbol"/>
          <w:color w:val="000000"/>
          <w:sz w:val="28"/>
          <w:szCs w:val="28"/>
          <w:lang w:val="uk-UA"/>
        </w:rPr>
        <w:t></w:t>
      </w:r>
      <w:r>
        <w:rPr>
          <w:color w:val="000000"/>
          <w:sz w:val="28"/>
          <w:szCs w:val="28"/>
          <w:lang w:val="uk-UA"/>
        </w:rPr>
        <w:t>10</w:t>
      </w:r>
      <w:r>
        <w:rPr>
          <w:color w:val="000000"/>
          <w:sz w:val="28"/>
          <w:szCs w:val="28"/>
          <w:vertAlign w:val="superscript"/>
          <w:lang w:val="uk-UA"/>
        </w:rPr>
        <w:t>20</w:t>
      </w:r>
      <w:r>
        <w:rPr>
          <w:rStyle w:val="apple-converted-space"/>
          <w:color w:val="000000"/>
          <w:sz w:val="28"/>
          <w:szCs w:val="28"/>
          <w:lang w:val="uk-UA"/>
        </w:rPr>
        <w:t> </w:t>
      </w:r>
      <w:r>
        <w:rPr>
          <w:color w:val="000000"/>
          <w:sz w:val="28"/>
          <w:szCs w:val="28"/>
          <w:lang w:val="uk-UA"/>
        </w:rPr>
        <w:t xml:space="preserve">чисел. Припустимо, що у нас є комп’ютер, який опитує систему із частотою 1 млн. </w:t>
      </w:r>
      <w:r>
        <w:rPr>
          <w:color w:val="000000"/>
          <w:sz w:val="28"/>
          <w:szCs w:val="28"/>
          <w:lang w:val="uk-UA"/>
        </w:rPr>
        <w:lastRenderedPageBreak/>
        <w:t xml:space="preserve">операцій за секунду (тобто 1 </w:t>
      </w:r>
      <w:proofErr w:type="spellStart"/>
      <w:r>
        <w:rPr>
          <w:color w:val="000000"/>
          <w:sz w:val="28"/>
          <w:szCs w:val="28"/>
          <w:lang w:val="uk-UA"/>
        </w:rPr>
        <w:t>МГц</w:t>
      </w:r>
      <w:proofErr w:type="spellEnd"/>
      <w:r>
        <w:rPr>
          <w:color w:val="000000"/>
          <w:sz w:val="28"/>
          <w:szCs w:val="28"/>
          <w:lang w:val="uk-UA"/>
        </w:rPr>
        <w:t>). Тільки для вводу цих даних буде потрібно 1,6</w:t>
      </w:r>
      <w:r>
        <w:rPr>
          <w:rFonts w:ascii="Symbol" w:hAnsi="Symbol"/>
          <w:color w:val="000000"/>
          <w:sz w:val="28"/>
          <w:szCs w:val="28"/>
          <w:lang w:val="uk-UA"/>
        </w:rPr>
        <w:t></w:t>
      </w:r>
      <w:r>
        <w:rPr>
          <w:color w:val="000000"/>
          <w:sz w:val="28"/>
          <w:szCs w:val="28"/>
          <w:lang w:val="uk-UA"/>
        </w:rPr>
        <w:t>10</w:t>
      </w:r>
      <w:r>
        <w:rPr>
          <w:color w:val="000000"/>
          <w:sz w:val="28"/>
          <w:szCs w:val="28"/>
          <w:vertAlign w:val="superscript"/>
          <w:lang w:val="uk-UA"/>
        </w:rPr>
        <w:t>14</w:t>
      </w:r>
      <w:r>
        <w:rPr>
          <w:rStyle w:val="apple-converted-space"/>
          <w:color w:val="000000"/>
          <w:sz w:val="28"/>
          <w:szCs w:val="28"/>
          <w:lang w:val="uk-UA"/>
        </w:rPr>
        <w:t> </w:t>
      </w:r>
      <w:r>
        <w:rPr>
          <w:color w:val="000000"/>
          <w:sz w:val="28"/>
          <w:szCs w:val="28"/>
          <w:lang w:val="uk-UA"/>
        </w:rPr>
        <w:t>с, що становить приблизно 5 млн. років. Обчислення кінетичної енергії цих молекул потребуватиме ще 21 млн. років.</w:t>
      </w:r>
    </w:p>
    <w:p w:rsidR="00F50FE3" w:rsidRDefault="00F50FE3" w:rsidP="00F50FE3">
      <w:pPr>
        <w:spacing w:before="100" w:beforeAutospacing="1" w:after="100" w:afterAutospacing="1"/>
        <w:ind w:firstLine="720"/>
        <w:jc w:val="both"/>
        <w:rPr>
          <w:color w:val="000000"/>
          <w:sz w:val="27"/>
          <w:szCs w:val="27"/>
        </w:rPr>
      </w:pPr>
      <w:r>
        <w:rPr>
          <w:color w:val="000000"/>
          <w:sz w:val="28"/>
          <w:szCs w:val="28"/>
          <w:lang w:val="uk-UA"/>
        </w:rPr>
        <w:t>Отже, щодо застосування динамічного методу у молекулярній фізиці дуже красивий висновок є у книжці Матвєєва : “</w:t>
      </w:r>
      <w:proofErr w:type="spellStart"/>
      <w:r>
        <w:rPr>
          <w:color w:val="000000"/>
          <w:sz w:val="28"/>
          <w:szCs w:val="28"/>
          <w:lang w:val="uk-UA"/>
        </w:rPr>
        <w:t>динамическое</w:t>
      </w:r>
      <w:proofErr w:type="spellEnd"/>
      <w:r>
        <w:rPr>
          <w:color w:val="000000"/>
          <w:sz w:val="28"/>
          <w:szCs w:val="28"/>
          <w:lang w:val="uk-UA"/>
        </w:rPr>
        <w:t xml:space="preserve"> </w:t>
      </w:r>
      <w:proofErr w:type="spellStart"/>
      <w:r>
        <w:rPr>
          <w:color w:val="000000"/>
          <w:sz w:val="28"/>
          <w:szCs w:val="28"/>
          <w:lang w:val="uk-UA"/>
        </w:rPr>
        <w:t>описание</w:t>
      </w:r>
      <w:proofErr w:type="spellEnd"/>
      <w:r>
        <w:rPr>
          <w:color w:val="000000"/>
          <w:sz w:val="28"/>
          <w:szCs w:val="28"/>
          <w:lang w:val="uk-UA"/>
        </w:rPr>
        <w:t xml:space="preserve"> </w:t>
      </w:r>
      <w:proofErr w:type="spellStart"/>
      <w:r>
        <w:rPr>
          <w:color w:val="000000"/>
          <w:sz w:val="28"/>
          <w:szCs w:val="28"/>
          <w:lang w:val="uk-UA"/>
        </w:rPr>
        <w:t>системы</w:t>
      </w:r>
      <w:proofErr w:type="spellEnd"/>
      <w:r>
        <w:rPr>
          <w:color w:val="000000"/>
          <w:sz w:val="28"/>
          <w:szCs w:val="28"/>
          <w:lang w:val="uk-UA"/>
        </w:rPr>
        <w:t xml:space="preserve"> </w:t>
      </w:r>
      <w:proofErr w:type="spellStart"/>
      <w:r>
        <w:rPr>
          <w:color w:val="000000"/>
          <w:sz w:val="28"/>
          <w:szCs w:val="28"/>
          <w:lang w:val="uk-UA"/>
        </w:rPr>
        <w:t>многих</w:t>
      </w:r>
      <w:proofErr w:type="spellEnd"/>
      <w:r>
        <w:rPr>
          <w:color w:val="000000"/>
          <w:sz w:val="28"/>
          <w:szCs w:val="28"/>
          <w:lang w:val="uk-UA"/>
        </w:rPr>
        <w:t xml:space="preserve"> </w:t>
      </w:r>
      <w:proofErr w:type="spellStart"/>
      <w:r>
        <w:rPr>
          <w:color w:val="000000"/>
          <w:sz w:val="28"/>
          <w:szCs w:val="28"/>
          <w:lang w:val="uk-UA"/>
        </w:rPr>
        <w:t>частиц</w:t>
      </w:r>
      <w:proofErr w:type="spellEnd"/>
      <w:r>
        <w:rPr>
          <w:color w:val="000000"/>
          <w:sz w:val="28"/>
          <w:szCs w:val="28"/>
          <w:lang w:val="uk-UA"/>
        </w:rPr>
        <w:t xml:space="preserve"> </w:t>
      </w:r>
      <w:proofErr w:type="spellStart"/>
      <w:r>
        <w:rPr>
          <w:color w:val="000000"/>
          <w:sz w:val="28"/>
          <w:szCs w:val="28"/>
          <w:lang w:val="uk-UA"/>
        </w:rPr>
        <w:t>неосуществимо</w:t>
      </w:r>
      <w:proofErr w:type="spellEnd"/>
      <w:r>
        <w:rPr>
          <w:color w:val="000000"/>
          <w:sz w:val="28"/>
          <w:szCs w:val="28"/>
          <w:lang w:val="uk-UA"/>
        </w:rPr>
        <w:t xml:space="preserve"> с </w:t>
      </w:r>
      <w:proofErr w:type="spellStart"/>
      <w:r>
        <w:rPr>
          <w:color w:val="000000"/>
          <w:sz w:val="28"/>
          <w:szCs w:val="28"/>
          <w:lang w:val="uk-UA"/>
        </w:rPr>
        <w:t>технической</w:t>
      </w:r>
      <w:proofErr w:type="spellEnd"/>
      <w:r>
        <w:rPr>
          <w:color w:val="000000"/>
          <w:sz w:val="28"/>
          <w:szCs w:val="28"/>
          <w:lang w:val="uk-UA"/>
        </w:rPr>
        <w:t xml:space="preserve">, </w:t>
      </w:r>
      <w:proofErr w:type="spellStart"/>
      <w:r>
        <w:rPr>
          <w:color w:val="000000"/>
          <w:sz w:val="28"/>
          <w:szCs w:val="28"/>
          <w:lang w:val="uk-UA"/>
        </w:rPr>
        <w:t>непригодно</w:t>
      </w:r>
      <w:proofErr w:type="spellEnd"/>
      <w:r>
        <w:rPr>
          <w:color w:val="000000"/>
          <w:sz w:val="28"/>
          <w:szCs w:val="28"/>
          <w:lang w:val="uk-UA"/>
        </w:rPr>
        <w:t xml:space="preserve"> с </w:t>
      </w:r>
      <w:proofErr w:type="spellStart"/>
      <w:r>
        <w:rPr>
          <w:color w:val="000000"/>
          <w:sz w:val="28"/>
          <w:szCs w:val="28"/>
          <w:lang w:val="uk-UA"/>
        </w:rPr>
        <w:t>теоретической</w:t>
      </w:r>
      <w:proofErr w:type="spellEnd"/>
      <w:r>
        <w:rPr>
          <w:color w:val="000000"/>
          <w:sz w:val="28"/>
          <w:szCs w:val="28"/>
          <w:lang w:val="uk-UA"/>
        </w:rPr>
        <w:t xml:space="preserve"> и </w:t>
      </w:r>
      <w:proofErr w:type="spellStart"/>
      <w:r>
        <w:rPr>
          <w:color w:val="000000"/>
          <w:sz w:val="28"/>
          <w:szCs w:val="28"/>
          <w:lang w:val="uk-UA"/>
        </w:rPr>
        <w:t>бесполезно</w:t>
      </w:r>
      <w:proofErr w:type="spellEnd"/>
      <w:r>
        <w:rPr>
          <w:color w:val="000000"/>
          <w:sz w:val="28"/>
          <w:szCs w:val="28"/>
          <w:lang w:val="uk-UA"/>
        </w:rPr>
        <w:t xml:space="preserve"> с </w:t>
      </w:r>
      <w:proofErr w:type="spellStart"/>
      <w:r>
        <w:rPr>
          <w:color w:val="000000"/>
          <w:sz w:val="28"/>
          <w:szCs w:val="28"/>
          <w:lang w:val="uk-UA"/>
        </w:rPr>
        <w:t>практической</w:t>
      </w:r>
      <w:proofErr w:type="spellEnd"/>
      <w:r>
        <w:rPr>
          <w:color w:val="000000"/>
          <w:sz w:val="28"/>
          <w:szCs w:val="28"/>
          <w:lang w:val="uk-UA"/>
        </w:rPr>
        <w:t xml:space="preserve"> точки </w:t>
      </w:r>
      <w:proofErr w:type="spellStart"/>
      <w:r>
        <w:rPr>
          <w:color w:val="000000"/>
          <w:sz w:val="28"/>
          <w:szCs w:val="28"/>
          <w:lang w:val="uk-UA"/>
        </w:rPr>
        <w:t>зрения</w:t>
      </w:r>
      <w:proofErr w:type="spellEnd"/>
      <w:r>
        <w:rPr>
          <w:color w:val="000000"/>
          <w:sz w:val="28"/>
          <w:szCs w:val="28"/>
          <w:lang w:val="uk-UA"/>
        </w:rPr>
        <w:t>”.</w:t>
      </w:r>
    </w:p>
    <w:p w:rsidR="00F50FE3" w:rsidRPr="0085186F" w:rsidRDefault="00F50FE3" w:rsidP="00F50FE3">
      <w:pPr>
        <w:spacing w:before="100" w:beforeAutospacing="1" w:after="100" w:afterAutospacing="1"/>
        <w:jc w:val="both"/>
        <w:rPr>
          <w:color w:val="000000"/>
          <w:sz w:val="27"/>
          <w:szCs w:val="27"/>
          <w:lang w:val="uk-UA"/>
        </w:rPr>
      </w:pPr>
      <w:r>
        <w:rPr>
          <w:color w:val="000000"/>
          <w:sz w:val="28"/>
          <w:szCs w:val="28"/>
          <w:lang w:val="uk-UA"/>
        </w:rPr>
        <w:t>         </w:t>
      </w:r>
      <w:r>
        <w:rPr>
          <w:rStyle w:val="apple-converted-space"/>
          <w:color w:val="000000"/>
          <w:sz w:val="28"/>
          <w:szCs w:val="28"/>
          <w:lang w:val="uk-UA"/>
        </w:rPr>
        <w:t> </w:t>
      </w:r>
      <w:r>
        <w:rPr>
          <w:color w:val="000000"/>
          <w:sz w:val="28"/>
          <w:szCs w:val="28"/>
          <w:lang w:val="uk-UA"/>
        </w:rPr>
        <w:t xml:space="preserve">Сьогодні динамічний метод використовують для вивчення невпорядкованих систем, як то рідкі метали та аморфні тіла. У цих речовинах існує ближній порядок, тобто у </w:t>
      </w:r>
      <w:proofErr w:type="spellStart"/>
      <w:r>
        <w:rPr>
          <w:color w:val="000000"/>
          <w:sz w:val="28"/>
          <w:szCs w:val="28"/>
          <w:lang w:val="uk-UA"/>
        </w:rPr>
        <w:t>мікрообласті</w:t>
      </w:r>
      <w:proofErr w:type="spellEnd"/>
      <w:r>
        <w:rPr>
          <w:color w:val="000000"/>
          <w:sz w:val="28"/>
          <w:szCs w:val="28"/>
          <w:lang w:val="uk-UA"/>
        </w:rPr>
        <w:t xml:space="preserve"> навколо виділеного атома приблизно сотня частинок розташована майже впорядковано. Невелика кількість атомів у кожній </w:t>
      </w:r>
      <w:proofErr w:type="spellStart"/>
      <w:r>
        <w:rPr>
          <w:color w:val="000000"/>
          <w:sz w:val="28"/>
          <w:szCs w:val="28"/>
          <w:lang w:val="uk-UA"/>
        </w:rPr>
        <w:t>мікрообласті</w:t>
      </w:r>
      <w:proofErr w:type="spellEnd"/>
      <w:r>
        <w:rPr>
          <w:color w:val="000000"/>
          <w:sz w:val="28"/>
          <w:szCs w:val="28"/>
          <w:lang w:val="uk-UA"/>
        </w:rPr>
        <w:t xml:space="preserve"> дозволяє успішно застосовувати до них динамічний метод.</w:t>
      </w:r>
    </w:p>
    <w:p w:rsidR="00F50FE3" w:rsidRPr="00F50FE3" w:rsidRDefault="00F50FE3" w:rsidP="00F50FE3">
      <w:pPr>
        <w:pStyle w:val="3"/>
        <w:spacing w:before="0"/>
        <w:jc w:val="both"/>
        <w:rPr>
          <w:color w:val="000000"/>
          <w:sz w:val="28"/>
          <w:szCs w:val="28"/>
          <w:u w:val="single"/>
        </w:rPr>
      </w:pPr>
      <w:r>
        <w:rPr>
          <w:color w:val="000000"/>
          <w:sz w:val="28"/>
          <w:szCs w:val="28"/>
          <w:u w:val="single"/>
          <w:lang w:val="uk-UA"/>
        </w:rPr>
        <w:t>Статистичний метод</w:t>
      </w:r>
    </w:p>
    <w:p w:rsidR="00F50FE3" w:rsidRDefault="00F50FE3" w:rsidP="00F50FE3">
      <w:pPr>
        <w:spacing w:before="100" w:beforeAutospacing="1" w:after="100" w:afterAutospacing="1"/>
        <w:jc w:val="both"/>
        <w:rPr>
          <w:color w:val="000000"/>
          <w:sz w:val="27"/>
          <w:szCs w:val="27"/>
        </w:rPr>
      </w:pPr>
      <w:r>
        <w:rPr>
          <w:color w:val="000000"/>
          <w:sz w:val="28"/>
          <w:szCs w:val="28"/>
          <w:lang w:val="uk-UA"/>
        </w:rPr>
        <w:t>         </w:t>
      </w:r>
      <w:r>
        <w:rPr>
          <w:rStyle w:val="apple-converted-space"/>
          <w:color w:val="000000"/>
          <w:sz w:val="28"/>
          <w:szCs w:val="28"/>
          <w:lang w:val="uk-UA"/>
        </w:rPr>
        <w:t> </w:t>
      </w:r>
      <w:r>
        <w:rPr>
          <w:color w:val="000000"/>
          <w:sz w:val="28"/>
          <w:szCs w:val="28"/>
          <w:lang w:val="uk-UA"/>
        </w:rPr>
        <w:t>Все, що було сказано про динамічний метод, дає можливість зробити висновок, що для вивчення системи багатьох частинок інформація повинна носити узагальнений характер і відноситися не до окремих частинок, а до сукупності великої кількості частинок. Отже, потрібен інший метод –</w:t>
      </w:r>
      <w:r>
        <w:rPr>
          <w:rStyle w:val="apple-converted-space"/>
          <w:color w:val="000000"/>
          <w:sz w:val="28"/>
          <w:szCs w:val="28"/>
          <w:lang w:val="uk-UA"/>
        </w:rPr>
        <w:t> </w:t>
      </w:r>
      <w:r>
        <w:rPr>
          <w:b/>
          <w:bCs/>
          <w:color w:val="000000"/>
          <w:sz w:val="28"/>
          <w:szCs w:val="28"/>
          <w:lang w:val="uk-UA"/>
        </w:rPr>
        <w:t>статистичний</w:t>
      </w:r>
      <w:r>
        <w:rPr>
          <w:color w:val="000000"/>
          <w:sz w:val="28"/>
          <w:szCs w:val="28"/>
          <w:lang w:val="uk-UA"/>
        </w:rPr>
        <w:t>. Закони поведінки сукупності великої кількості частинок, які досліджуються статистичними методами, називаються</w:t>
      </w:r>
      <w:r>
        <w:rPr>
          <w:rStyle w:val="apple-converted-space"/>
          <w:color w:val="000000"/>
          <w:sz w:val="28"/>
          <w:szCs w:val="28"/>
          <w:lang w:val="uk-UA"/>
        </w:rPr>
        <w:t> </w:t>
      </w:r>
      <w:r w:rsidR="009F78EA">
        <w:rPr>
          <w:b/>
          <w:bCs/>
          <w:color w:val="000000"/>
          <w:sz w:val="28"/>
          <w:szCs w:val="28"/>
          <w:lang w:val="uk-UA"/>
        </w:rPr>
        <w:t>статистичними закономірностями.</w:t>
      </w:r>
    </w:p>
    <w:p w:rsidR="00F50FE3" w:rsidRDefault="00F50FE3" w:rsidP="00F50FE3">
      <w:pPr>
        <w:spacing w:before="100" w:beforeAutospacing="1" w:after="100" w:afterAutospacing="1"/>
        <w:jc w:val="both"/>
        <w:rPr>
          <w:color w:val="000000"/>
          <w:sz w:val="27"/>
          <w:szCs w:val="27"/>
        </w:rPr>
      </w:pPr>
      <w:r>
        <w:rPr>
          <w:color w:val="000000"/>
          <w:sz w:val="28"/>
          <w:szCs w:val="28"/>
          <w:lang w:val="uk-UA"/>
        </w:rPr>
        <w:t>         </w:t>
      </w:r>
      <w:r>
        <w:rPr>
          <w:rStyle w:val="apple-converted-space"/>
          <w:color w:val="000000"/>
          <w:sz w:val="28"/>
          <w:szCs w:val="28"/>
          <w:lang w:val="uk-UA"/>
        </w:rPr>
        <w:t> </w:t>
      </w:r>
      <w:r>
        <w:rPr>
          <w:color w:val="000000"/>
          <w:sz w:val="28"/>
          <w:szCs w:val="28"/>
          <w:lang w:val="uk-UA"/>
        </w:rPr>
        <w:t>Математичну основу статистичного методу становить теорія ймовірностей.</w:t>
      </w:r>
    </w:p>
    <w:p w:rsidR="00F50FE3" w:rsidRDefault="00F50FE3" w:rsidP="00F50FE3">
      <w:pPr>
        <w:spacing w:before="100" w:beforeAutospacing="1" w:after="100" w:afterAutospacing="1"/>
        <w:jc w:val="both"/>
        <w:rPr>
          <w:color w:val="000000"/>
          <w:sz w:val="27"/>
          <w:szCs w:val="27"/>
        </w:rPr>
      </w:pPr>
      <w:r>
        <w:rPr>
          <w:color w:val="000000"/>
          <w:sz w:val="28"/>
          <w:szCs w:val="28"/>
          <w:lang w:val="uk-UA"/>
        </w:rPr>
        <w:t>         </w:t>
      </w:r>
      <w:r>
        <w:rPr>
          <w:rStyle w:val="apple-converted-space"/>
          <w:color w:val="000000"/>
          <w:sz w:val="28"/>
          <w:szCs w:val="28"/>
          <w:lang w:val="uk-UA"/>
        </w:rPr>
        <w:t> </w:t>
      </w:r>
      <w:r>
        <w:rPr>
          <w:color w:val="000000"/>
          <w:sz w:val="28"/>
          <w:szCs w:val="28"/>
          <w:lang w:val="uk-UA"/>
        </w:rPr>
        <w:t>У статистичному методі ми будемо мати справу із кількістю частинок, які попадають у певний інтервал зміни будь-якої величини, наприклад :</w:t>
      </w:r>
    </w:p>
    <w:p w:rsidR="00F50FE3" w:rsidRDefault="00F50FE3" w:rsidP="00F50FE3">
      <w:pPr>
        <w:spacing w:before="100" w:beforeAutospacing="1" w:after="100" w:afterAutospacing="1"/>
        <w:ind w:left="720"/>
        <w:jc w:val="both"/>
        <w:rPr>
          <w:color w:val="000000"/>
          <w:sz w:val="27"/>
          <w:szCs w:val="27"/>
        </w:rPr>
      </w:pPr>
      <w:r>
        <w:rPr>
          <w:color w:val="000000"/>
          <w:sz w:val="28"/>
          <w:szCs w:val="28"/>
          <w:lang w:val="uk-UA"/>
        </w:rPr>
        <w:t>кількість частинок</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304800" cy="238125"/>
            <wp:effectExtent l="0" t="0" r="0" b="9525"/>
            <wp:docPr id="35" name="Рисунок 35" descr="http://www.rpd.univ.kiev.ua/downloads/student/Book_Present/01_Predmet/1_3.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rpd.univ.kiev.ua/downloads/student/Book_Present/01_Predmet/1_3.files/image014.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color w:val="000000"/>
          <w:sz w:val="28"/>
          <w:szCs w:val="28"/>
          <w:lang w:val="uk-UA"/>
        </w:rPr>
        <w:t>які мають координату у межах від</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42875" cy="152400"/>
            <wp:effectExtent l="0" t="0" r="9525" b="0"/>
            <wp:docPr id="34" name="Рисунок 34" descr="http://www.rpd.univ.kiev.ua/downloads/student/Book_Present/01_Predmet/1_3.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rpd.univ.kiev.ua/downloads/student/Book_Present/01_Predmet/1_3.files/image016.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до</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485775" cy="190500"/>
            <wp:effectExtent l="0" t="0" r="9525" b="0"/>
            <wp:docPr id="33" name="Рисунок 33" descr="http://www.rpd.univ.kiev.ua/downloads/student/Book_Present/01_Predmet/1_3.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rpd.univ.kiev.ua/downloads/student/Book_Present/01_Predmet/1_3.files/image018.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85775" cy="190500"/>
                    </a:xfrm>
                    <a:prstGeom prst="rect">
                      <a:avLst/>
                    </a:prstGeom>
                    <a:noFill/>
                    <a:ln>
                      <a:noFill/>
                    </a:ln>
                  </pic:spPr>
                </pic:pic>
              </a:graphicData>
            </a:graphic>
          </wp:inline>
        </w:drawing>
      </w:r>
      <w:r>
        <w:rPr>
          <w:color w:val="000000"/>
          <w:sz w:val="28"/>
          <w:szCs w:val="28"/>
          <w:lang w:val="uk-UA"/>
        </w:rPr>
        <w:t>;</w:t>
      </w:r>
    </w:p>
    <w:p w:rsidR="00F50FE3" w:rsidRDefault="00F50FE3" w:rsidP="00F50FE3">
      <w:pPr>
        <w:spacing w:before="100" w:beforeAutospacing="1" w:after="100" w:afterAutospacing="1"/>
        <w:ind w:left="720"/>
        <w:jc w:val="both"/>
        <w:rPr>
          <w:color w:val="000000"/>
          <w:sz w:val="27"/>
          <w:szCs w:val="27"/>
        </w:rPr>
      </w:pPr>
      <w:r>
        <w:rPr>
          <w:color w:val="000000"/>
          <w:sz w:val="28"/>
          <w:szCs w:val="28"/>
          <w:lang w:val="uk-UA"/>
        </w:rPr>
        <w:t>кількість частинок</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381000" cy="276225"/>
            <wp:effectExtent l="0" t="0" r="0" b="9525"/>
            <wp:docPr id="32" name="Рисунок 32" descr="http://www.rpd.univ.kiev.ua/downloads/student/Book_Present/01_Predmet/1_3.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rpd.univ.kiev.ua/downloads/student/Book_Present/01_Predmet/1_3.files/image020.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81000" cy="2762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color w:val="000000"/>
          <w:sz w:val="28"/>
          <w:szCs w:val="28"/>
          <w:lang w:val="uk-UA"/>
        </w:rPr>
        <w:t>які мають швидкість у межах від</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200025" cy="238125"/>
            <wp:effectExtent l="0" t="0" r="9525" b="9525"/>
            <wp:docPr id="31" name="Рисунок 31" descr="http://www.rpd.univ.kiev.ua/downloads/student/Book_Present/01_Predmet/1_3.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rpd.univ.kiev.ua/downloads/student/Book_Present/01_Predmet/1_3.files/image022.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Pr>
          <w:color w:val="000000"/>
          <w:sz w:val="28"/>
          <w:szCs w:val="28"/>
          <w:lang w:val="uk-UA"/>
        </w:rPr>
        <w:t> до</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647700" cy="238125"/>
            <wp:effectExtent l="0" t="0" r="0" b="9525"/>
            <wp:docPr id="30" name="Рисунок 30" descr="http://www.rpd.univ.kiev.ua/downloads/student/Book_Present/01_Predmet/1_3.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rpd.univ.kiev.ua/downloads/student/Book_Present/01_Predmet/1_3.files/image024.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Pr>
          <w:color w:val="000000"/>
          <w:sz w:val="28"/>
          <w:szCs w:val="28"/>
          <w:lang w:val="uk-UA"/>
        </w:rPr>
        <w:t> тощо.</w:t>
      </w:r>
    </w:p>
    <w:p w:rsidR="00F50FE3" w:rsidRDefault="00F50FE3" w:rsidP="00F50FE3">
      <w:pPr>
        <w:spacing w:before="100" w:beforeAutospacing="1" w:after="100" w:afterAutospacing="1"/>
        <w:jc w:val="both"/>
        <w:rPr>
          <w:color w:val="000000"/>
          <w:sz w:val="27"/>
          <w:szCs w:val="27"/>
        </w:rPr>
      </w:pPr>
      <w:r>
        <w:rPr>
          <w:color w:val="000000"/>
          <w:sz w:val="28"/>
          <w:szCs w:val="28"/>
          <w:lang w:val="uk-UA"/>
        </w:rPr>
        <w:lastRenderedPageBreak/>
        <w:t>Ці кількості частинок будуть змінюватись (або флуктувати) по всьому ансамблю частинок або у часі. х треба буде усереднювати і розглядати середні значення. Але перед тим, як їх записати, введемо поняття статистичної системи та статистичного ансамблю.</w:t>
      </w:r>
    </w:p>
    <w:p w:rsidR="00F50FE3" w:rsidRDefault="00F50FE3" w:rsidP="00F50FE3">
      <w:pPr>
        <w:spacing w:before="100" w:beforeAutospacing="1" w:after="100" w:afterAutospacing="1"/>
        <w:jc w:val="both"/>
        <w:rPr>
          <w:color w:val="000000"/>
          <w:sz w:val="27"/>
          <w:szCs w:val="27"/>
        </w:rPr>
      </w:pPr>
      <w:r>
        <w:rPr>
          <w:color w:val="000000"/>
          <w:sz w:val="28"/>
          <w:szCs w:val="28"/>
          <w:lang w:val="uk-UA"/>
        </w:rPr>
        <w:t>          </w:t>
      </w:r>
      <w:r>
        <w:rPr>
          <w:rStyle w:val="apple-converted-space"/>
          <w:color w:val="000000"/>
          <w:sz w:val="28"/>
          <w:szCs w:val="28"/>
          <w:lang w:val="uk-UA"/>
        </w:rPr>
        <w:t> </w:t>
      </w:r>
      <w:r>
        <w:rPr>
          <w:b/>
          <w:bCs/>
          <w:color w:val="000000"/>
          <w:sz w:val="28"/>
          <w:szCs w:val="28"/>
          <w:lang w:val="uk-UA"/>
        </w:rPr>
        <w:t>Статистична система це сукупність досліджуваних фізичних об’єктів, що замкнута у обмеженій області простору.</w:t>
      </w:r>
    </w:p>
    <w:p w:rsidR="00F50FE3" w:rsidRDefault="00F50FE3" w:rsidP="00F50FE3">
      <w:pPr>
        <w:spacing w:before="100" w:beforeAutospacing="1" w:after="100" w:afterAutospacing="1"/>
        <w:jc w:val="both"/>
        <w:rPr>
          <w:color w:val="000000"/>
          <w:sz w:val="27"/>
          <w:szCs w:val="27"/>
        </w:rPr>
      </w:pPr>
      <w:r>
        <w:rPr>
          <w:color w:val="000000"/>
          <w:sz w:val="28"/>
          <w:szCs w:val="28"/>
          <w:lang w:val="uk-UA"/>
        </w:rPr>
        <w:t xml:space="preserve"> Границя такої системи може бути як матеріальною (наприклад, стінка посудини), так і уявною; як проникною для речовини та енергії, так і непроникною; як рухомою, так і нерухомою. І </w:t>
      </w:r>
      <w:proofErr w:type="spellStart"/>
      <w:r>
        <w:rPr>
          <w:color w:val="000000"/>
          <w:sz w:val="28"/>
          <w:szCs w:val="28"/>
          <w:lang w:val="uk-UA"/>
        </w:rPr>
        <w:t>прикла</w:t>
      </w:r>
      <w:proofErr w:type="spellEnd"/>
      <w:r>
        <w:rPr>
          <w:color w:val="000000"/>
          <w:sz w:val="28"/>
          <w:szCs w:val="28"/>
          <w:lang w:val="uk-UA"/>
        </w:rPr>
        <w:t>дом </w:t>
      </w:r>
      <w:r>
        <w:rPr>
          <w:rStyle w:val="apple-converted-space"/>
          <w:color w:val="000000"/>
          <w:sz w:val="28"/>
          <w:szCs w:val="28"/>
          <w:lang w:val="uk-UA"/>
        </w:rPr>
        <w:t> </w:t>
      </w:r>
      <w:r>
        <w:rPr>
          <w:color w:val="000000"/>
          <w:sz w:val="28"/>
          <w:szCs w:val="28"/>
          <w:lang w:val="uk-UA"/>
        </w:rPr>
        <w:t>такої системи є добре знаний із школи ідеальний газ, до розгляду властивостей якого ми перейдемо у наступних розділах.</w:t>
      </w:r>
    </w:p>
    <w:p w:rsidR="00F50FE3" w:rsidRDefault="00F50FE3" w:rsidP="00F50FE3">
      <w:pPr>
        <w:spacing w:before="100" w:beforeAutospacing="1" w:after="100" w:afterAutospacing="1"/>
        <w:jc w:val="both"/>
        <w:rPr>
          <w:color w:val="000000"/>
          <w:sz w:val="27"/>
          <w:szCs w:val="27"/>
        </w:rPr>
      </w:pPr>
      <w:r>
        <w:rPr>
          <w:color w:val="000000"/>
          <w:sz w:val="28"/>
          <w:szCs w:val="28"/>
          <w:lang w:val="uk-UA"/>
        </w:rPr>
        <w:t>         </w:t>
      </w:r>
      <w:r>
        <w:rPr>
          <w:rStyle w:val="apple-converted-space"/>
          <w:color w:val="000000"/>
          <w:sz w:val="28"/>
          <w:szCs w:val="28"/>
          <w:lang w:val="uk-UA"/>
        </w:rPr>
        <w:t> </w:t>
      </w:r>
      <w:r>
        <w:rPr>
          <w:color w:val="000000"/>
          <w:sz w:val="28"/>
          <w:szCs w:val="28"/>
          <w:lang w:val="uk-UA"/>
        </w:rPr>
        <w:t>Сукупність незалежних макроскопічних параметрів визначає</w:t>
      </w:r>
      <w:r>
        <w:rPr>
          <w:rStyle w:val="apple-converted-space"/>
          <w:color w:val="000000"/>
          <w:sz w:val="28"/>
          <w:szCs w:val="28"/>
          <w:lang w:val="uk-UA"/>
        </w:rPr>
        <w:t> </w:t>
      </w:r>
      <w:r>
        <w:rPr>
          <w:b/>
          <w:bCs/>
          <w:i/>
          <w:iCs/>
          <w:color w:val="000000"/>
          <w:sz w:val="28"/>
          <w:szCs w:val="28"/>
          <w:lang w:val="uk-UA"/>
        </w:rPr>
        <w:t>макроскопічний</w:t>
      </w:r>
      <w:r w:rsidR="009F78EA">
        <w:rPr>
          <w:b/>
          <w:bCs/>
          <w:i/>
          <w:iCs/>
          <w:color w:val="000000"/>
          <w:sz w:val="28"/>
          <w:szCs w:val="28"/>
          <w:lang w:val="uk-UA"/>
        </w:rPr>
        <w:t xml:space="preserve"> </w:t>
      </w:r>
      <w:r>
        <w:rPr>
          <w:b/>
          <w:bCs/>
          <w:i/>
          <w:iCs/>
          <w:color w:val="000000"/>
          <w:sz w:val="28"/>
          <w:szCs w:val="28"/>
          <w:lang w:val="uk-UA"/>
        </w:rPr>
        <w:t>стан</w:t>
      </w:r>
      <w:r>
        <w:rPr>
          <w:rStyle w:val="apple-converted-space"/>
          <w:b/>
          <w:bCs/>
          <w:i/>
          <w:iCs/>
          <w:color w:val="000000"/>
          <w:sz w:val="28"/>
          <w:szCs w:val="28"/>
          <w:lang w:val="uk-UA"/>
        </w:rPr>
        <w:t> </w:t>
      </w:r>
      <w:r>
        <w:rPr>
          <w:color w:val="000000"/>
          <w:sz w:val="28"/>
          <w:szCs w:val="28"/>
          <w:lang w:val="uk-UA"/>
        </w:rPr>
        <w:t>системи. Макроскопічний стан газу характеризується його тиском, температурою і об’ємом, які є макроскопічними параметрами.</w:t>
      </w:r>
    </w:p>
    <w:p w:rsidR="00F50FE3" w:rsidRDefault="00F50FE3" w:rsidP="00F50FE3">
      <w:pPr>
        <w:spacing w:before="100" w:beforeAutospacing="1" w:after="100" w:afterAutospacing="1"/>
        <w:ind w:firstLine="720"/>
        <w:jc w:val="both"/>
        <w:rPr>
          <w:color w:val="000000"/>
          <w:sz w:val="27"/>
          <w:szCs w:val="27"/>
        </w:rPr>
      </w:pPr>
      <w:r>
        <w:rPr>
          <w:b/>
          <w:bCs/>
          <w:i/>
          <w:iCs/>
          <w:color w:val="000000"/>
          <w:sz w:val="28"/>
          <w:szCs w:val="28"/>
          <w:lang w:val="uk-UA"/>
        </w:rPr>
        <w:t>Мікроскопічний стан</w:t>
      </w:r>
      <w:r>
        <w:rPr>
          <w:rStyle w:val="apple-converted-space"/>
          <w:b/>
          <w:bCs/>
          <w:i/>
          <w:iCs/>
          <w:color w:val="000000"/>
          <w:sz w:val="28"/>
          <w:szCs w:val="28"/>
          <w:lang w:val="uk-UA"/>
        </w:rPr>
        <w:t> </w:t>
      </w:r>
      <w:r>
        <w:rPr>
          <w:color w:val="000000"/>
          <w:sz w:val="28"/>
          <w:szCs w:val="28"/>
          <w:lang w:val="uk-UA"/>
        </w:rPr>
        <w:t>системи визначається координатами і швидкостями всіх частинок, які входять до цієї системи. Мікроскопічний стан газу із</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030FADDF" wp14:editId="0B8DF47E">
            <wp:extent cx="142875" cy="152400"/>
            <wp:effectExtent l="0" t="0" r="9525" b="0"/>
            <wp:docPr id="29" name="Рисунок 29" descr="http://www.rpd.univ.kiev.ua/downloads/student/Book_Present/01_Predmet/1_3.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rpd.univ.kiev.ua/downloads/student/Book_Present/01_Predmet/1_3.files/image026.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молекул характеризується</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5FE94D41" wp14:editId="1445B263">
            <wp:extent cx="228600" cy="190500"/>
            <wp:effectExtent l="0" t="0" r="0" b="0"/>
            <wp:docPr id="28" name="Рисунок 28" descr="http://www.rpd.univ.kiev.ua/downloads/student/Book_Present/01_Predmet/1_3.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rpd.univ.kiev.ua/downloads/student/Book_Present/01_Predmet/1_3.files/image028.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color w:val="000000"/>
          <w:sz w:val="28"/>
          <w:szCs w:val="28"/>
          <w:lang w:val="uk-UA"/>
        </w:rPr>
        <w:t> числами :</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50D94D37" wp14:editId="3B741B3C">
            <wp:extent cx="219075" cy="190500"/>
            <wp:effectExtent l="0" t="0" r="9525" b="0"/>
            <wp:docPr id="27" name="Рисунок 27" descr="http://www.rpd.univ.kiev.ua/downloads/student/Book_Present/01_Predmet/1_3.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rpd.univ.kiev.ua/downloads/student/Book_Present/01_Predmet/1_3.files/image030.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Pr>
          <w:color w:val="000000"/>
          <w:sz w:val="28"/>
          <w:szCs w:val="28"/>
          <w:lang w:val="uk-UA"/>
        </w:rPr>
        <w:t> координатами</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7045A7FB" wp14:editId="3B4A4A8F">
            <wp:extent cx="733425" cy="238125"/>
            <wp:effectExtent l="0" t="0" r="9525" b="9525"/>
            <wp:docPr id="26" name="Рисунок 26" descr="http://www.rpd.univ.kiev.ua/downloads/student/Book_Present/01_Predmet/1_3.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rpd.univ.kiev.ua/downloads/student/Book_Present/01_Predmet/1_3.files/image032.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2C1B2BE3" wp14:editId="296F786F">
            <wp:extent cx="219075" cy="190500"/>
            <wp:effectExtent l="0" t="0" r="9525" b="0"/>
            <wp:docPr id="25" name="Рисунок 25" descr="http://www.rpd.univ.kiev.ua/downloads/student/Book_Present/01_Predmet/1_3.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rpd.univ.kiev.ua/downloads/student/Book_Present/01_Predmet/1_3.files/image030.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Pr>
          <w:color w:val="000000"/>
          <w:sz w:val="28"/>
          <w:szCs w:val="28"/>
          <w:lang w:val="uk-UA"/>
        </w:rPr>
        <w:t> проекціями</w:t>
      </w:r>
      <w:r w:rsidR="009F78EA">
        <w:rPr>
          <w:color w:val="000000"/>
          <w:sz w:val="28"/>
          <w:szCs w:val="28"/>
          <w:lang w:val="uk-UA"/>
        </w:rPr>
        <w:t xml:space="preserve"> </w:t>
      </w:r>
      <w:r>
        <w:rPr>
          <w:color w:val="000000"/>
          <w:sz w:val="28"/>
          <w:szCs w:val="28"/>
          <w:lang w:val="uk-UA"/>
        </w:rPr>
        <w:t>їхніх швидкостей</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346C136A" wp14:editId="3131A239">
            <wp:extent cx="962025" cy="276225"/>
            <wp:effectExtent l="0" t="0" r="9525" b="9525"/>
            <wp:docPr id="24" name="Рисунок 24" descr="http://www.rpd.univ.kiev.ua/downloads/student/Book_Present/01_Predmet/1_3.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rpd.univ.kiev.ua/downloads/student/Book_Present/01_Predmet/1_3.files/image034.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962025" cy="276225"/>
                    </a:xfrm>
                    <a:prstGeom prst="rect">
                      <a:avLst/>
                    </a:prstGeom>
                    <a:noFill/>
                    <a:ln>
                      <a:noFill/>
                    </a:ln>
                  </pic:spPr>
                </pic:pic>
              </a:graphicData>
            </a:graphic>
          </wp:inline>
        </w:drawing>
      </w:r>
      <w:r>
        <w:rPr>
          <w:color w:val="000000"/>
          <w:sz w:val="28"/>
          <w:szCs w:val="28"/>
          <w:lang w:val="uk-UA"/>
        </w:rPr>
        <w:t>.</w:t>
      </w:r>
    </w:p>
    <w:p w:rsidR="00F50FE3" w:rsidRDefault="00F50FE3" w:rsidP="00F50FE3">
      <w:pPr>
        <w:spacing w:before="100" w:beforeAutospacing="1" w:after="100" w:afterAutospacing="1"/>
        <w:jc w:val="both"/>
        <w:rPr>
          <w:color w:val="000000"/>
          <w:sz w:val="27"/>
          <w:szCs w:val="27"/>
        </w:rPr>
      </w:pPr>
      <w:r>
        <w:rPr>
          <w:color w:val="000000"/>
          <w:sz w:val="28"/>
          <w:szCs w:val="28"/>
          <w:lang w:val="uk-UA"/>
        </w:rPr>
        <w:t>         </w:t>
      </w:r>
      <w:r>
        <w:rPr>
          <w:rStyle w:val="apple-converted-space"/>
          <w:color w:val="000000"/>
          <w:sz w:val="28"/>
          <w:szCs w:val="28"/>
          <w:lang w:val="uk-UA"/>
        </w:rPr>
        <w:t> </w:t>
      </w:r>
      <w:r>
        <w:rPr>
          <w:b/>
          <w:bCs/>
          <w:color w:val="000000"/>
          <w:sz w:val="28"/>
          <w:szCs w:val="28"/>
          <w:lang w:val="uk-UA"/>
        </w:rPr>
        <w:t>Статистичний ансамбль – це сукупність однакових статистичних систем.</w:t>
      </w:r>
    </w:p>
    <w:p w:rsidR="00F50FE3" w:rsidRDefault="00F50FE3" w:rsidP="00F50FE3">
      <w:pPr>
        <w:spacing w:before="100" w:beforeAutospacing="1" w:after="100" w:afterAutospacing="1"/>
        <w:rPr>
          <w:color w:val="000000"/>
          <w:sz w:val="27"/>
          <w:szCs w:val="27"/>
        </w:rPr>
      </w:pPr>
      <w:r>
        <w:rPr>
          <w:color w:val="000000"/>
          <w:sz w:val="28"/>
          <w:szCs w:val="28"/>
          <w:lang w:val="uk-UA"/>
        </w:rPr>
        <w:t>Кожна система ансамблю вміщує однакову кількість частинок одного і того ж газу, займає однаковий об’єм і перебуває при однаковому тискові і тій же температурі.</w:t>
      </w:r>
    </w:p>
    <w:p w:rsidR="00F50FE3" w:rsidRPr="00F50FE3" w:rsidRDefault="00F50FE3" w:rsidP="00F50FE3">
      <w:pPr>
        <w:keepNext/>
        <w:spacing w:after="0" w:line="240" w:lineRule="auto"/>
        <w:outlineLvl w:val="0"/>
        <w:rPr>
          <w:rFonts w:ascii="Times New Roman" w:eastAsia="Times New Roman" w:hAnsi="Times New Roman" w:cs="Times New Roman"/>
          <w:b/>
          <w:bCs/>
          <w:caps/>
          <w:color w:val="000000"/>
          <w:kern w:val="36"/>
          <w:sz w:val="28"/>
          <w:szCs w:val="28"/>
          <w:lang w:eastAsia="ru-RU"/>
        </w:rPr>
      </w:pPr>
      <w:r w:rsidRPr="00F50FE3">
        <w:rPr>
          <w:rFonts w:ascii="Times New Roman" w:eastAsia="Times New Roman" w:hAnsi="Times New Roman" w:cs="Times New Roman"/>
          <w:b/>
          <w:bCs/>
          <w:color w:val="000000"/>
          <w:kern w:val="36"/>
          <w:sz w:val="28"/>
          <w:szCs w:val="28"/>
          <w:lang w:val="uk-UA" w:eastAsia="ru-RU"/>
        </w:rPr>
        <w:t>1.4. Середнє за ансамблем і за часом. Ергодична гіпотеза</w:t>
      </w:r>
    </w:p>
    <w:p w:rsidR="00F50FE3" w:rsidRPr="00F50FE3" w:rsidRDefault="00F50FE3" w:rsidP="00F50FE3">
      <w:pPr>
        <w:spacing w:after="0" w:line="240" w:lineRule="auto"/>
        <w:jc w:val="both"/>
        <w:rPr>
          <w:rFonts w:ascii="Times New Roman" w:eastAsia="Times New Roman" w:hAnsi="Times New Roman" w:cs="Times New Roman"/>
          <w:color w:val="000000"/>
          <w:sz w:val="28"/>
          <w:szCs w:val="28"/>
          <w:lang w:eastAsia="ru-RU"/>
        </w:rPr>
      </w:pPr>
      <w:r w:rsidRPr="00F50FE3">
        <w:rPr>
          <w:rFonts w:ascii="Times New Roman" w:eastAsia="Times New Roman" w:hAnsi="Times New Roman" w:cs="Times New Roman"/>
          <w:color w:val="000000"/>
          <w:sz w:val="28"/>
          <w:szCs w:val="28"/>
          <w:lang w:val="uk-UA" w:eastAsia="ru-RU"/>
        </w:rPr>
        <w:t> </w:t>
      </w:r>
    </w:p>
    <w:p w:rsidR="00F50FE3" w:rsidRPr="00F50FE3" w:rsidRDefault="00F50FE3" w:rsidP="00F50FE3">
      <w:pPr>
        <w:spacing w:after="0" w:line="240" w:lineRule="auto"/>
        <w:jc w:val="both"/>
        <w:rPr>
          <w:rFonts w:ascii="Times New Roman" w:eastAsia="Times New Roman" w:hAnsi="Times New Roman" w:cs="Times New Roman"/>
          <w:color w:val="000000"/>
          <w:sz w:val="28"/>
          <w:szCs w:val="28"/>
          <w:lang w:eastAsia="ru-RU"/>
        </w:rPr>
      </w:pPr>
      <w:r w:rsidRPr="00F50FE3">
        <w:rPr>
          <w:rFonts w:ascii="Times New Roman" w:eastAsia="Times New Roman" w:hAnsi="Times New Roman" w:cs="Times New Roman"/>
          <w:color w:val="000000"/>
          <w:sz w:val="28"/>
          <w:szCs w:val="28"/>
          <w:lang w:val="uk-UA" w:eastAsia="ru-RU"/>
        </w:rPr>
        <w:t>          Нехай </w:t>
      </w:r>
      <w:r>
        <w:rPr>
          <w:rFonts w:ascii="Times New Roman" w:eastAsia="Times New Roman" w:hAnsi="Times New Roman" w:cs="Times New Roman"/>
          <w:noProof/>
          <w:color w:val="000000"/>
          <w:sz w:val="20"/>
          <w:szCs w:val="20"/>
          <w:vertAlign w:val="subscript"/>
          <w:lang w:val="uk-UA" w:eastAsia="uk-UA"/>
        </w:rPr>
        <w:drawing>
          <wp:inline distT="0" distB="0" distL="0" distR="0">
            <wp:extent cx="266700" cy="238125"/>
            <wp:effectExtent l="0" t="0" r="0" b="9525"/>
            <wp:docPr id="92" name="Рисунок 92" descr="http://www.rpd.univ.kiev.ua/downloads/student/Book_Present/01_Predmet/1_4.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rpd.univ.kiev.ua/downloads/student/Book_Present/01_Predmet/1_4.files/image001.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xml:space="preserve"> статистичних систем утворюють статистичний ансамбль (сукупність однакових статистичних систем). Макроскопічний стан усіх систем ансамблю однаковий, хоч у окремих системах можуть реалізуватись різні </w:t>
      </w:r>
      <w:proofErr w:type="spellStart"/>
      <w:r w:rsidRPr="00F50FE3">
        <w:rPr>
          <w:rFonts w:ascii="Times New Roman" w:eastAsia="Times New Roman" w:hAnsi="Times New Roman" w:cs="Times New Roman"/>
          <w:color w:val="000000"/>
          <w:sz w:val="28"/>
          <w:szCs w:val="28"/>
          <w:lang w:val="uk-UA" w:eastAsia="ru-RU"/>
        </w:rPr>
        <w:t>мікростани</w:t>
      </w:r>
      <w:proofErr w:type="spellEnd"/>
      <w:r w:rsidRPr="00F50FE3">
        <w:rPr>
          <w:rFonts w:ascii="Times New Roman" w:eastAsia="Times New Roman" w:hAnsi="Times New Roman" w:cs="Times New Roman"/>
          <w:color w:val="000000"/>
          <w:sz w:val="28"/>
          <w:szCs w:val="28"/>
          <w:lang w:val="uk-UA" w:eastAsia="ru-RU"/>
        </w:rPr>
        <w:t>. Розділимо об’єм кожної системи на </w:t>
      </w:r>
      <w:r>
        <w:rPr>
          <w:rFonts w:ascii="Times New Roman" w:eastAsia="Times New Roman" w:hAnsi="Times New Roman" w:cs="Times New Roman"/>
          <w:noProof/>
          <w:color w:val="000000"/>
          <w:sz w:val="20"/>
          <w:szCs w:val="20"/>
          <w:vertAlign w:val="subscript"/>
          <w:lang w:val="uk-UA" w:eastAsia="uk-UA"/>
        </w:rPr>
        <w:drawing>
          <wp:inline distT="0" distB="0" distL="0" distR="0">
            <wp:extent cx="190500" cy="190500"/>
            <wp:effectExtent l="0" t="0" r="0" b="0"/>
            <wp:docPr id="91" name="Рисунок 91" descr="http://www.rpd.univ.kiev.ua/downloads/student/Book_Present/01_Predmet/1_4.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rpd.univ.kiev.ua/downloads/student/Book_Present/01_Predmet/1_4.files/image002.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xml:space="preserve"> елементарних комірок, в яких може поміститись лише одна частинка. </w:t>
      </w:r>
      <w:proofErr w:type="spellStart"/>
      <w:r w:rsidRPr="00F50FE3">
        <w:rPr>
          <w:rFonts w:ascii="Times New Roman" w:eastAsia="Times New Roman" w:hAnsi="Times New Roman" w:cs="Times New Roman"/>
          <w:color w:val="000000"/>
          <w:sz w:val="28"/>
          <w:szCs w:val="28"/>
          <w:lang w:val="uk-UA" w:eastAsia="ru-RU"/>
        </w:rPr>
        <w:t>Розглянему</w:t>
      </w:r>
      <w:proofErr w:type="spellEnd"/>
      <w:r w:rsidRPr="00F50FE3">
        <w:rPr>
          <w:rFonts w:ascii="Times New Roman" w:eastAsia="Times New Roman" w:hAnsi="Times New Roman" w:cs="Times New Roman"/>
          <w:color w:val="000000"/>
          <w:sz w:val="28"/>
          <w:szCs w:val="28"/>
          <w:lang w:val="uk-UA" w:eastAsia="ru-RU"/>
        </w:rPr>
        <w:t xml:space="preserve"> деяку величину, яка пов’язана з конкретною частинкою, наприклад, квадрат її </w:t>
      </w:r>
      <w:r w:rsidRPr="00F50FE3">
        <w:rPr>
          <w:rFonts w:ascii="Times New Roman" w:eastAsia="Times New Roman" w:hAnsi="Times New Roman" w:cs="Times New Roman"/>
          <w:color w:val="000000"/>
          <w:sz w:val="28"/>
          <w:szCs w:val="28"/>
          <w:lang w:val="uk-UA" w:eastAsia="ru-RU"/>
        </w:rPr>
        <w:lastRenderedPageBreak/>
        <w:t>координати </w:t>
      </w:r>
      <w:r>
        <w:rPr>
          <w:rFonts w:ascii="Times New Roman" w:eastAsia="Times New Roman" w:hAnsi="Times New Roman" w:cs="Times New Roman"/>
          <w:noProof/>
          <w:color w:val="000000"/>
          <w:sz w:val="28"/>
          <w:szCs w:val="28"/>
          <w:vertAlign w:val="subscript"/>
          <w:lang w:val="uk-UA" w:eastAsia="uk-UA"/>
        </w:rPr>
        <w:drawing>
          <wp:inline distT="0" distB="0" distL="0" distR="0">
            <wp:extent cx="228600" cy="266700"/>
            <wp:effectExtent l="0" t="0" r="0" b="0"/>
            <wp:docPr id="90" name="Рисунок 90" descr="http://www.rpd.univ.kiev.ua/downloads/student/Book_Present/01_Predmet/1_4.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rpd.univ.kiev.ua/downloads/student/Book_Present/01_Predmet/1_4.files/image003.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Координату вибраної частинки становить координата центра комірки системи, в якій вона міститься.</w:t>
      </w:r>
    </w:p>
    <w:p w:rsidR="00F50FE3" w:rsidRPr="00F50FE3" w:rsidRDefault="00F50FE3" w:rsidP="00F50FE3">
      <w:pPr>
        <w:spacing w:after="0" w:line="240" w:lineRule="auto"/>
        <w:jc w:val="both"/>
        <w:rPr>
          <w:rFonts w:ascii="Times New Roman" w:eastAsia="Times New Roman" w:hAnsi="Times New Roman" w:cs="Times New Roman"/>
          <w:color w:val="000000"/>
          <w:sz w:val="28"/>
          <w:szCs w:val="28"/>
          <w:lang w:eastAsia="ru-RU"/>
        </w:rPr>
      </w:pPr>
      <w:r w:rsidRPr="00F50FE3">
        <w:rPr>
          <w:rFonts w:ascii="Times New Roman" w:eastAsia="Times New Roman" w:hAnsi="Times New Roman" w:cs="Times New Roman"/>
          <w:color w:val="000000"/>
          <w:sz w:val="28"/>
          <w:szCs w:val="28"/>
          <w:lang w:val="uk-UA" w:eastAsia="ru-RU"/>
        </w:rPr>
        <w:t>          Якщо </w:t>
      </w:r>
      <w:r>
        <w:rPr>
          <w:rFonts w:ascii="Times New Roman" w:eastAsia="Times New Roman" w:hAnsi="Times New Roman" w:cs="Times New Roman"/>
          <w:noProof/>
          <w:color w:val="000000"/>
          <w:sz w:val="20"/>
          <w:szCs w:val="20"/>
          <w:vertAlign w:val="subscript"/>
          <w:lang w:val="uk-UA" w:eastAsia="uk-UA"/>
        </w:rPr>
        <w:drawing>
          <wp:inline distT="0" distB="0" distL="0" distR="0">
            <wp:extent cx="333375" cy="238125"/>
            <wp:effectExtent l="0" t="0" r="9525" b="9525"/>
            <wp:docPr id="89" name="Рисунок 89" descr="http://www.rpd.univ.kiev.ua/downloads/student/Book_Present/01_Predmet/1_4.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rpd.univ.kiev.ua/downloads/student/Book_Present/01_Predmet/1_4.files/image004.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координата вибраної частинки в </w:t>
      </w:r>
      <w:r>
        <w:rPr>
          <w:rFonts w:ascii="Times New Roman" w:eastAsia="Times New Roman" w:hAnsi="Times New Roman" w:cs="Times New Roman"/>
          <w:noProof/>
          <w:color w:val="000000"/>
          <w:sz w:val="20"/>
          <w:szCs w:val="20"/>
          <w:vertAlign w:val="subscript"/>
          <w:lang w:val="uk-UA" w:eastAsia="uk-UA"/>
        </w:rPr>
        <w:drawing>
          <wp:inline distT="0" distB="0" distL="0" distR="0">
            <wp:extent cx="228600" cy="180975"/>
            <wp:effectExtent l="0" t="0" r="0" b="9525"/>
            <wp:docPr id="88" name="Рисунок 88" descr="http://www.rpd.univ.kiev.ua/downloads/student/Book_Present/01_Predmet/1_4.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rpd.univ.kiev.ua/downloads/student/Book_Present/01_Predmet/1_4.files/image005.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системі ансамблю, то середнє за ансамблем значення квадрату координати</w:t>
      </w:r>
    </w:p>
    <w:p w:rsidR="00F50FE3" w:rsidRPr="00F50FE3" w:rsidRDefault="00F50FE3" w:rsidP="00F50FE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val="uk-UA" w:eastAsia="uk-UA"/>
        </w:rPr>
        <w:drawing>
          <wp:inline distT="0" distB="0" distL="0" distR="0">
            <wp:extent cx="1381125" cy="561975"/>
            <wp:effectExtent l="0" t="0" r="9525" b="9525"/>
            <wp:docPr id="87" name="Рисунок 87" descr="http://www.rpd.univ.kiev.ua/downloads/student/Book_Present/01_Predmet/1_4.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rpd.univ.kiev.ua/downloads/student/Book_Present/01_Predmet/1_4.files/image006.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381125" cy="56197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(1.4.1)</w:t>
      </w:r>
    </w:p>
    <w:p w:rsidR="00F50FE3" w:rsidRPr="00F50FE3" w:rsidRDefault="00F50FE3" w:rsidP="00F50FE3">
      <w:pPr>
        <w:spacing w:after="0" w:line="240" w:lineRule="auto"/>
        <w:jc w:val="both"/>
        <w:rPr>
          <w:rFonts w:ascii="Times New Roman" w:eastAsia="Times New Roman" w:hAnsi="Times New Roman" w:cs="Times New Roman"/>
          <w:color w:val="000000"/>
          <w:sz w:val="28"/>
          <w:szCs w:val="28"/>
          <w:lang w:eastAsia="ru-RU"/>
        </w:rPr>
      </w:pPr>
      <w:r w:rsidRPr="00F50FE3">
        <w:rPr>
          <w:rFonts w:ascii="Times New Roman" w:eastAsia="Times New Roman" w:hAnsi="Times New Roman" w:cs="Times New Roman"/>
          <w:color w:val="000000"/>
          <w:sz w:val="28"/>
          <w:szCs w:val="28"/>
          <w:lang w:val="uk-UA" w:eastAsia="ru-RU"/>
        </w:rPr>
        <w:t>Давайте накладемо умову </w:t>
      </w:r>
      <w:r>
        <w:rPr>
          <w:rFonts w:ascii="Times New Roman" w:eastAsia="Times New Roman" w:hAnsi="Times New Roman" w:cs="Times New Roman"/>
          <w:noProof/>
          <w:color w:val="000000"/>
          <w:sz w:val="20"/>
          <w:szCs w:val="20"/>
          <w:vertAlign w:val="subscript"/>
          <w:lang w:val="uk-UA" w:eastAsia="uk-UA"/>
        </w:rPr>
        <w:drawing>
          <wp:inline distT="0" distB="0" distL="0" distR="0">
            <wp:extent cx="714375" cy="238125"/>
            <wp:effectExtent l="0" t="0" r="9525" b="9525"/>
            <wp:docPr id="86" name="Рисунок 86" descr="http://www.rpd.univ.kiev.ua/downloads/student/Book_Present/01_Predmet/1_4.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rpd.univ.kiev.ua/downloads/student/Book_Present/01_Predmet/1_4.files/image007.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714375" cy="23812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Це означає, що кількість систем ансамблю дуже велика. Тоді можна припустити, що кількість систем, у яких виділена частинка попадає у комірку із номером </w:t>
      </w:r>
      <w:r>
        <w:rPr>
          <w:rFonts w:ascii="Times New Roman" w:eastAsia="Times New Roman" w:hAnsi="Times New Roman" w:cs="Times New Roman"/>
          <w:noProof/>
          <w:color w:val="000000"/>
          <w:sz w:val="28"/>
          <w:szCs w:val="28"/>
          <w:vertAlign w:val="subscript"/>
          <w:lang w:val="uk-UA" w:eastAsia="uk-UA"/>
        </w:rPr>
        <w:drawing>
          <wp:inline distT="0" distB="0" distL="0" distR="0">
            <wp:extent cx="142875" cy="219075"/>
            <wp:effectExtent l="0" t="0" r="9525" b="9525"/>
            <wp:docPr id="85" name="Рисунок 85" descr="http://www.rpd.univ.kiev.ua/downloads/student/Book_Present/01_Predmet/1_4.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rpd.univ.kiev.ua/downloads/student/Book_Present/01_Predmet/1_4.files/image008.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42875" cy="21907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(тобто у </w:t>
      </w:r>
      <w:r>
        <w:rPr>
          <w:rFonts w:ascii="Times New Roman" w:eastAsia="Times New Roman" w:hAnsi="Times New Roman" w:cs="Times New Roman"/>
          <w:noProof/>
          <w:color w:val="000000"/>
          <w:sz w:val="20"/>
          <w:szCs w:val="20"/>
          <w:vertAlign w:val="subscript"/>
          <w:lang w:val="uk-UA" w:eastAsia="uk-UA"/>
        </w:rPr>
        <w:drawing>
          <wp:inline distT="0" distB="0" distL="0" distR="0">
            <wp:extent cx="276225" cy="219075"/>
            <wp:effectExtent l="0" t="0" r="9525" b="9525"/>
            <wp:docPr id="84" name="Рисунок 84" descr="http://www.rpd.univ.kiev.ua/downloads/student/Book_Present/01_Predmet/1_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rpd.univ.kiev.ua/downloads/student/Book_Present/01_Predmet/1_4.files/image009.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комірку) досить велика (настільки, що по цій кількості систем можна усереднювати), і становить </w:t>
      </w:r>
      <w:r>
        <w:rPr>
          <w:rFonts w:ascii="Times New Roman" w:eastAsia="Times New Roman" w:hAnsi="Times New Roman" w:cs="Times New Roman"/>
          <w:noProof/>
          <w:color w:val="000000"/>
          <w:sz w:val="20"/>
          <w:szCs w:val="20"/>
          <w:vertAlign w:val="subscript"/>
          <w:lang w:val="uk-UA" w:eastAsia="uk-UA"/>
        </w:rPr>
        <w:drawing>
          <wp:inline distT="0" distB="0" distL="0" distR="0">
            <wp:extent cx="314325" cy="276225"/>
            <wp:effectExtent l="0" t="0" r="9525" b="9525"/>
            <wp:docPr id="83" name="Рисунок 83" descr="http://www.rpd.univ.kiev.ua/downloads/student/Book_Present/01_Predmet/1_4.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rpd.univ.kiev.ua/downloads/student/Book_Present/01_Predmet/1_4.files/image010.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14325" cy="27622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Тоді ми можемо згрупувати доданки, що відносяться до </w:t>
      </w:r>
      <w:r>
        <w:rPr>
          <w:rFonts w:ascii="Times New Roman" w:eastAsia="Times New Roman" w:hAnsi="Times New Roman" w:cs="Times New Roman"/>
          <w:noProof/>
          <w:color w:val="000000"/>
          <w:sz w:val="20"/>
          <w:szCs w:val="20"/>
          <w:vertAlign w:val="subscript"/>
          <w:lang w:val="uk-UA" w:eastAsia="uk-UA"/>
        </w:rPr>
        <w:drawing>
          <wp:inline distT="0" distB="0" distL="0" distR="0">
            <wp:extent cx="276225" cy="219075"/>
            <wp:effectExtent l="0" t="0" r="9525" b="9525"/>
            <wp:docPr id="82" name="Рисунок 82" descr="http://www.rpd.univ.kiev.ua/downloads/student/Book_Present/01_Predmet/1_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rpd.univ.kiev.ua/downloads/student/Book_Present/01_Predmet/1_4.files/image009.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комірки, наступним чином :</w:t>
      </w:r>
    </w:p>
    <w:p w:rsidR="00F50FE3" w:rsidRPr="00F50FE3" w:rsidRDefault="00F50FE3" w:rsidP="00F50FE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val="uk-UA" w:eastAsia="uk-UA"/>
        </w:rPr>
        <w:drawing>
          <wp:inline distT="0" distB="0" distL="0" distR="0">
            <wp:extent cx="381000" cy="342900"/>
            <wp:effectExtent l="0" t="0" r="0" b="0"/>
            <wp:docPr id="81" name="Рисунок 81" descr="http://www.rpd.univ.kiev.ua/downloads/student/Book_Present/01_Predmet/1_4.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rpd.univ.kiev.ua/downloads/student/Book_Present/01_Predmet/1_4.files/image011.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81000" cy="3429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значення квадрату координати </w:t>
      </w:r>
      <w:r>
        <w:rPr>
          <w:rFonts w:ascii="Times New Roman" w:eastAsia="Times New Roman" w:hAnsi="Times New Roman" w:cs="Times New Roman"/>
          <w:noProof/>
          <w:color w:val="000000"/>
          <w:sz w:val="20"/>
          <w:szCs w:val="20"/>
          <w:vertAlign w:val="subscript"/>
          <w:lang w:val="uk-UA" w:eastAsia="uk-UA"/>
        </w:rPr>
        <w:drawing>
          <wp:inline distT="0" distB="0" distL="0" distR="0">
            <wp:extent cx="276225" cy="219075"/>
            <wp:effectExtent l="0" t="0" r="9525" b="9525"/>
            <wp:docPr id="80" name="Рисунок 80" descr="http://www.rpd.univ.kiev.ua/downloads/student/Book_Present/01_Predmet/1_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rpd.univ.kiev.ua/downloads/student/Book_Present/01_Predmet/1_4.files/image009.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комірки;</w:t>
      </w:r>
    </w:p>
    <w:p w:rsidR="00F50FE3" w:rsidRPr="00F50FE3" w:rsidRDefault="00F50FE3" w:rsidP="00F50FE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val="uk-UA" w:eastAsia="uk-UA"/>
        </w:rPr>
        <w:drawing>
          <wp:inline distT="0" distB="0" distL="0" distR="0">
            <wp:extent cx="657225" cy="342900"/>
            <wp:effectExtent l="0" t="0" r="9525" b="0"/>
            <wp:docPr id="79" name="Рисунок 79" descr="http://www.rpd.univ.kiev.ua/downloads/student/Book_Present/01_Predmet/1_4.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rpd.univ.kiev.ua/downloads/student/Book_Present/01_Predmet/1_4.files/image012.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657225" cy="3429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сума значень квадрату координати по всіх </w:t>
      </w:r>
      <w:r>
        <w:rPr>
          <w:rFonts w:ascii="Times New Roman" w:eastAsia="Times New Roman" w:hAnsi="Times New Roman" w:cs="Times New Roman"/>
          <w:noProof/>
          <w:color w:val="000000"/>
          <w:sz w:val="20"/>
          <w:szCs w:val="20"/>
          <w:vertAlign w:val="subscript"/>
          <w:lang w:val="uk-UA" w:eastAsia="uk-UA"/>
        </w:rPr>
        <w:drawing>
          <wp:inline distT="0" distB="0" distL="0" distR="0">
            <wp:extent cx="276225" cy="219075"/>
            <wp:effectExtent l="0" t="0" r="9525" b="9525"/>
            <wp:docPr id="78" name="Рисунок 78" descr="http://www.rpd.univ.kiev.ua/downloads/student/Book_Present/01_Predmet/1_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www.rpd.univ.kiev.ua/downloads/student/Book_Present/01_Predmet/1_4.files/image009.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комірках систем ансамблю;</w:t>
      </w:r>
    </w:p>
    <w:p w:rsidR="00F50FE3" w:rsidRPr="00F50FE3" w:rsidRDefault="00F50FE3" w:rsidP="00F50FE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val="uk-UA" w:eastAsia="uk-UA"/>
        </w:rPr>
        <w:drawing>
          <wp:inline distT="0" distB="0" distL="0" distR="0">
            <wp:extent cx="904875" cy="571500"/>
            <wp:effectExtent l="0" t="0" r="9525" b="0"/>
            <wp:docPr id="77" name="Рисунок 77" descr="http://www.rpd.univ.kiev.ua/downloads/student/Book_Present/01_Predmet/1_4.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www.rpd.univ.kiev.ua/downloads/student/Book_Present/01_Predmet/1_4.files/image013.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904875" cy="5715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сума значень квадрату координати по всіх комірках всіх систем (тобто по всьому ансамблю);</w:t>
      </w:r>
    </w:p>
    <w:p w:rsidR="00F50FE3" w:rsidRPr="00F50FE3" w:rsidRDefault="00F50FE3" w:rsidP="00F50FE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val="uk-UA" w:eastAsia="uk-UA"/>
        </w:rPr>
        <w:drawing>
          <wp:inline distT="0" distB="0" distL="0" distR="0">
            <wp:extent cx="1190625" cy="571500"/>
            <wp:effectExtent l="0" t="0" r="9525" b="0"/>
            <wp:docPr id="76" name="Рисунок 76" descr="http://www.rpd.univ.kiev.ua/downloads/student/Book_Present/01_Predmet/1_4.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www.rpd.univ.kiev.ua/downloads/student/Book_Present/01_Predmet/1_4.files/image014.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190625" cy="5715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середнє значення квадрату координати по всьому ансамблю.</w:t>
      </w:r>
    </w:p>
    <w:p w:rsidR="00F50FE3" w:rsidRPr="00F50FE3" w:rsidRDefault="00F50FE3" w:rsidP="00F50FE3">
      <w:pPr>
        <w:spacing w:after="0" w:line="240" w:lineRule="auto"/>
        <w:ind w:firstLine="720"/>
        <w:jc w:val="both"/>
        <w:rPr>
          <w:rFonts w:ascii="Times New Roman" w:eastAsia="Times New Roman" w:hAnsi="Times New Roman" w:cs="Times New Roman"/>
          <w:color w:val="000000"/>
          <w:sz w:val="28"/>
          <w:szCs w:val="28"/>
          <w:lang w:eastAsia="ru-RU"/>
        </w:rPr>
      </w:pPr>
      <w:r w:rsidRPr="00F50FE3">
        <w:rPr>
          <w:rFonts w:ascii="Times New Roman" w:eastAsia="Times New Roman" w:hAnsi="Times New Roman" w:cs="Times New Roman"/>
          <w:color w:val="000000"/>
          <w:sz w:val="28"/>
          <w:szCs w:val="28"/>
          <w:lang w:val="uk-UA" w:eastAsia="ru-RU"/>
        </w:rPr>
        <w:t>Але скориставшись (1.4.1), можна записати, що</w:t>
      </w:r>
    </w:p>
    <w:p w:rsidR="00F50FE3" w:rsidRPr="00F50FE3" w:rsidRDefault="00F50FE3" w:rsidP="00F50FE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val="uk-UA" w:eastAsia="uk-UA"/>
        </w:rPr>
        <w:drawing>
          <wp:inline distT="0" distB="0" distL="0" distR="0">
            <wp:extent cx="1933575" cy="571500"/>
            <wp:effectExtent l="0" t="0" r="9525" b="0"/>
            <wp:docPr id="75" name="Рисунок 75" descr="http://www.rpd.univ.kiev.ua/downloads/student/Book_Present/01_Predmet/1_4.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www.rpd.univ.kiev.ua/downloads/student/Book_Present/01_Predmet/1_4.files/image015.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933575" cy="5715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(1.4.2)</w:t>
      </w:r>
    </w:p>
    <w:p w:rsidR="00F50FE3" w:rsidRPr="00F50FE3" w:rsidRDefault="00F50FE3" w:rsidP="00F50FE3">
      <w:pPr>
        <w:spacing w:after="0" w:line="240" w:lineRule="auto"/>
        <w:jc w:val="both"/>
        <w:rPr>
          <w:rFonts w:ascii="Times New Roman" w:eastAsia="Times New Roman" w:hAnsi="Times New Roman" w:cs="Times New Roman"/>
          <w:color w:val="000000"/>
          <w:sz w:val="28"/>
          <w:szCs w:val="28"/>
          <w:lang w:eastAsia="ru-RU"/>
        </w:rPr>
      </w:pPr>
      <w:r w:rsidRPr="00F50FE3">
        <w:rPr>
          <w:rFonts w:ascii="Times New Roman" w:eastAsia="Times New Roman" w:hAnsi="Times New Roman" w:cs="Times New Roman"/>
          <w:color w:val="000000"/>
          <w:sz w:val="28"/>
          <w:szCs w:val="28"/>
          <w:lang w:val="uk-UA" w:eastAsia="ru-RU"/>
        </w:rPr>
        <w:t>Що являє собою величина </w:t>
      </w:r>
      <w:r>
        <w:rPr>
          <w:rFonts w:ascii="Times New Roman" w:eastAsia="Times New Roman" w:hAnsi="Times New Roman" w:cs="Times New Roman"/>
          <w:noProof/>
          <w:color w:val="000000"/>
          <w:sz w:val="20"/>
          <w:szCs w:val="20"/>
          <w:vertAlign w:val="subscript"/>
          <w:lang w:val="uk-UA" w:eastAsia="uk-UA"/>
        </w:rPr>
        <w:drawing>
          <wp:inline distT="0" distB="0" distL="0" distR="0">
            <wp:extent cx="352425" cy="533400"/>
            <wp:effectExtent l="0" t="0" r="9525" b="0"/>
            <wp:docPr id="74" name="Рисунок 74" descr="http://www.rpd.univ.kiev.ua/downloads/student/Book_Present/01_Predmet/1_4.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www.rpd.univ.kiev.ua/downloads/student/Book_Present/01_Predmet/1_4.files/image016.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52425" cy="5334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Це відношення кількості систем ансамблю </w:t>
      </w:r>
      <w:r>
        <w:rPr>
          <w:rFonts w:ascii="Times New Roman" w:eastAsia="Times New Roman" w:hAnsi="Times New Roman" w:cs="Times New Roman"/>
          <w:noProof/>
          <w:color w:val="000000"/>
          <w:sz w:val="28"/>
          <w:szCs w:val="28"/>
          <w:vertAlign w:val="subscript"/>
          <w:lang w:val="uk-UA" w:eastAsia="uk-UA"/>
        </w:rPr>
        <w:drawing>
          <wp:inline distT="0" distB="0" distL="0" distR="0">
            <wp:extent cx="276225" cy="219075"/>
            <wp:effectExtent l="0" t="0" r="9525" b="9525"/>
            <wp:docPr id="73" name="Рисунок 73" descr="http://www.rpd.univ.kiev.ua/downloads/student/Book_Present/01_Predmet/1_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www.rpd.univ.kiev.ua/downloads/student/Book_Present/01_Predmet/1_4.files/image009.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комірок, у яких виділена частинка знаходиться у </w:t>
      </w:r>
      <w:r>
        <w:rPr>
          <w:rFonts w:ascii="Times New Roman" w:eastAsia="Times New Roman" w:hAnsi="Times New Roman" w:cs="Times New Roman"/>
          <w:noProof/>
          <w:color w:val="000000"/>
          <w:sz w:val="28"/>
          <w:szCs w:val="28"/>
          <w:vertAlign w:val="subscript"/>
          <w:lang w:val="uk-UA" w:eastAsia="uk-UA"/>
        </w:rPr>
        <w:drawing>
          <wp:inline distT="0" distB="0" distL="0" distR="0">
            <wp:extent cx="276225" cy="219075"/>
            <wp:effectExtent l="0" t="0" r="9525" b="9525"/>
            <wp:docPr id="72" name="Рисунок 72" descr="http://www.rpd.univ.kiev.ua/downloads/student/Book_Present/01_Predmet/1_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www.rpd.univ.kiev.ua/downloads/student/Book_Present/01_Predmet/1_4.files/image009.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комірці, до повної кількості систем ансамблю є імовірністю знаходження частинки у </w:t>
      </w:r>
      <w:r>
        <w:rPr>
          <w:rFonts w:ascii="Times New Roman" w:eastAsia="Times New Roman" w:hAnsi="Times New Roman" w:cs="Times New Roman"/>
          <w:noProof/>
          <w:color w:val="000000"/>
          <w:sz w:val="28"/>
          <w:szCs w:val="28"/>
          <w:vertAlign w:val="subscript"/>
          <w:lang w:val="uk-UA" w:eastAsia="uk-UA"/>
        </w:rPr>
        <w:drawing>
          <wp:inline distT="0" distB="0" distL="0" distR="0">
            <wp:extent cx="276225" cy="219075"/>
            <wp:effectExtent l="0" t="0" r="9525" b="9525"/>
            <wp:docPr id="71" name="Рисунок 71" descr="http://www.rpd.univ.kiev.ua/downloads/student/Book_Present/01_Predmet/1_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www.rpd.univ.kiev.ua/downloads/student/Book_Present/01_Predmet/1_4.files/image009.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комірці статистичної системи</w:t>
      </w:r>
    </w:p>
    <w:p w:rsidR="00F50FE3" w:rsidRPr="00F50FE3" w:rsidRDefault="00F50FE3" w:rsidP="00F50FE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val="uk-UA" w:eastAsia="uk-UA"/>
        </w:rPr>
        <w:drawing>
          <wp:inline distT="0" distB="0" distL="0" distR="0">
            <wp:extent cx="695325" cy="533400"/>
            <wp:effectExtent l="0" t="0" r="9525" b="0"/>
            <wp:docPr id="70" name="Рисунок 70" descr="http://www.rpd.univ.kiev.ua/downloads/student/Book_Present/01_Predmet/1_4.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www.rpd.univ.kiev.ua/downloads/student/Book_Present/01_Predmet/1_4.files/image017.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95325" cy="5334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(1.4.3)</w:t>
      </w:r>
    </w:p>
    <w:p w:rsidR="00F50FE3" w:rsidRPr="00F50FE3" w:rsidRDefault="00F50FE3" w:rsidP="00F50FE3">
      <w:pPr>
        <w:spacing w:after="0" w:line="240" w:lineRule="auto"/>
        <w:jc w:val="both"/>
        <w:rPr>
          <w:rFonts w:ascii="Times New Roman" w:eastAsia="Times New Roman" w:hAnsi="Times New Roman" w:cs="Times New Roman"/>
          <w:color w:val="000000"/>
          <w:sz w:val="28"/>
          <w:szCs w:val="28"/>
          <w:lang w:eastAsia="ru-RU"/>
        </w:rPr>
      </w:pPr>
      <w:r w:rsidRPr="00F50FE3">
        <w:rPr>
          <w:rFonts w:ascii="Times New Roman" w:eastAsia="Times New Roman" w:hAnsi="Times New Roman" w:cs="Times New Roman"/>
          <w:color w:val="000000"/>
          <w:sz w:val="28"/>
          <w:szCs w:val="28"/>
          <w:lang w:val="uk-UA" w:eastAsia="ru-RU"/>
        </w:rPr>
        <w:t>Отже, вираз для середнього значення квадрату координати набуває вигляду</w:t>
      </w:r>
    </w:p>
    <w:p w:rsidR="00F50FE3" w:rsidRPr="00F50FE3" w:rsidRDefault="00F50FE3" w:rsidP="00F50FE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val="uk-UA" w:eastAsia="uk-UA"/>
        </w:rPr>
        <w:drawing>
          <wp:inline distT="0" distB="0" distL="0" distR="0">
            <wp:extent cx="3362325" cy="581025"/>
            <wp:effectExtent l="0" t="0" r="9525" b="9525"/>
            <wp:docPr id="69" name="Рисунок 69" descr="http://www.rpd.univ.kiev.ua/downloads/student/Book_Present/01_Predmet/1_4.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www.rpd.univ.kiev.ua/downloads/student/Book_Present/01_Predmet/1_4.files/image018.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362325" cy="58102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(1.4.4)</w:t>
      </w:r>
    </w:p>
    <w:p w:rsidR="00F50FE3" w:rsidRPr="00F50FE3" w:rsidRDefault="00F50FE3" w:rsidP="00F50FE3">
      <w:pPr>
        <w:spacing w:after="0" w:line="240" w:lineRule="auto"/>
        <w:jc w:val="both"/>
        <w:rPr>
          <w:rFonts w:ascii="Times New Roman" w:eastAsia="Times New Roman" w:hAnsi="Times New Roman" w:cs="Times New Roman"/>
          <w:color w:val="000000"/>
          <w:sz w:val="28"/>
          <w:szCs w:val="28"/>
          <w:lang w:eastAsia="ru-RU"/>
        </w:rPr>
      </w:pPr>
      <w:r w:rsidRPr="00F50FE3">
        <w:rPr>
          <w:rFonts w:ascii="Times New Roman" w:eastAsia="Times New Roman" w:hAnsi="Times New Roman" w:cs="Times New Roman"/>
          <w:color w:val="000000"/>
          <w:sz w:val="28"/>
          <w:szCs w:val="28"/>
          <w:lang w:val="uk-UA" w:eastAsia="ru-RU"/>
        </w:rPr>
        <w:lastRenderedPageBreak/>
        <w:t>У останній формулі у явному вигляді не присутній ансамбль. Уявлення про ансамбль присутнє у непрямій формі у імовірності. Але всі ці формули еквівалентні. Їх застосування диктується виключно міркуваннями зручності у кожному конкретному випадку.</w:t>
      </w:r>
    </w:p>
    <w:p w:rsidR="00F50FE3" w:rsidRPr="00F50FE3" w:rsidRDefault="00F50FE3" w:rsidP="00F50FE3">
      <w:pPr>
        <w:spacing w:after="0" w:line="240" w:lineRule="auto"/>
        <w:jc w:val="both"/>
        <w:rPr>
          <w:rFonts w:ascii="Times New Roman" w:eastAsia="Times New Roman" w:hAnsi="Times New Roman" w:cs="Times New Roman"/>
          <w:color w:val="000000"/>
          <w:sz w:val="28"/>
          <w:szCs w:val="28"/>
          <w:lang w:val="uk-UA" w:eastAsia="ru-RU"/>
        </w:rPr>
      </w:pPr>
      <w:r w:rsidRPr="00F50FE3">
        <w:rPr>
          <w:rFonts w:ascii="Times New Roman" w:eastAsia="Times New Roman" w:hAnsi="Times New Roman" w:cs="Times New Roman"/>
          <w:color w:val="000000"/>
          <w:sz w:val="28"/>
          <w:szCs w:val="28"/>
          <w:lang w:val="uk-UA" w:eastAsia="ru-RU"/>
        </w:rPr>
        <w:t>          Тепер прослідкуємо за виділеною нами частинкою в одній із статистичних систем на протязі дуже довгого проміжку часу </w:t>
      </w:r>
      <w:r>
        <w:rPr>
          <w:rFonts w:ascii="Times New Roman" w:eastAsia="Times New Roman" w:hAnsi="Times New Roman" w:cs="Times New Roman"/>
          <w:noProof/>
          <w:color w:val="000000"/>
          <w:sz w:val="28"/>
          <w:szCs w:val="28"/>
          <w:vertAlign w:val="subscript"/>
          <w:lang w:val="uk-UA" w:eastAsia="uk-UA"/>
        </w:rPr>
        <w:drawing>
          <wp:inline distT="0" distB="0" distL="0" distR="0">
            <wp:extent cx="466725" cy="161925"/>
            <wp:effectExtent l="0" t="0" r="9525" b="9525"/>
            <wp:docPr id="68" name="Рисунок 68" descr="http://www.rpd.univ.kiev.ua/downloads/student/Book_Present/01_Predmet/1_4.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www.rpd.univ.kiev.ua/downloads/student/Book_Present/01_Predmet/1_4.files/image019.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66725" cy="16192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Знайдемо середнє значення квадрату координати за цей проміжок</w:t>
      </w:r>
    </w:p>
    <w:p w:rsidR="00F50FE3" w:rsidRPr="00F50FE3" w:rsidRDefault="00F50FE3" w:rsidP="00F50FE3">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676400" cy="571500"/>
            <wp:effectExtent l="0" t="0" r="0" b="0"/>
            <wp:docPr id="67" name="Рисунок 67" descr="http://www.rpd.univ.kiev.ua/downloads/student/Book_Present/01_Predmet/1_4.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www.rpd.univ.kiev.ua/downloads/student/Book_Present/01_Predmet/1_4.files/image020.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676400" cy="5715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(1.4.5)</w:t>
      </w:r>
    </w:p>
    <w:p w:rsidR="00F50FE3" w:rsidRPr="00F50FE3" w:rsidRDefault="00F50FE3" w:rsidP="00F50FE3">
      <w:pPr>
        <w:spacing w:after="0" w:line="240" w:lineRule="auto"/>
        <w:jc w:val="both"/>
        <w:rPr>
          <w:rFonts w:ascii="Times New Roman" w:eastAsia="Times New Roman" w:hAnsi="Times New Roman" w:cs="Times New Roman"/>
          <w:color w:val="000000"/>
          <w:sz w:val="28"/>
          <w:szCs w:val="28"/>
          <w:lang w:eastAsia="ru-RU"/>
        </w:rPr>
      </w:pPr>
      <w:r w:rsidRPr="00F50FE3">
        <w:rPr>
          <w:rFonts w:ascii="Times New Roman" w:eastAsia="Times New Roman" w:hAnsi="Times New Roman" w:cs="Times New Roman"/>
          <w:color w:val="000000"/>
          <w:sz w:val="28"/>
          <w:szCs w:val="28"/>
          <w:lang w:val="uk-UA" w:eastAsia="ru-RU"/>
        </w:rPr>
        <w:t>В нашій моделі координата </w:t>
      </w:r>
      <w:r>
        <w:rPr>
          <w:rFonts w:ascii="Times New Roman" w:eastAsia="Times New Roman" w:hAnsi="Times New Roman" w:cs="Times New Roman"/>
          <w:noProof/>
          <w:color w:val="000000"/>
          <w:sz w:val="28"/>
          <w:szCs w:val="28"/>
          <w:vertAlign w:val="subscript"/>
          <w:lang w:val="uk-UA" w:eastAsia="uk-UA"/>
        </w:rPr>
        <w:drawing>
          <wp:inline distT="0" distB="0" distL="0" distR="0">
            <wp:extent cx="304800" cy="228600"/>
            <wp:effectExtent l="0" t="0" r="0" b="0"/>
            <wp:docPr id="66" name="Рисунок 66" descr="http://www.rpd.univ.kiev.ua/downloads/student/Book_Present/01_Predmet/1_4.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rpd.univ.kiev.ua/downloads/student/Book_Present/01_Predmet/1_4.files/image021.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цієї частинки змінюється стрибком при переході від однієї комірки до іншої (координата – це центр комірки). Позначимо послідовні стрибки індексом </w:t>
      </w:r>
      <w:r>
        <w:rPr>
          <w:rFonts w:ascii="Times New Roman" w:eastAsia="Times New Roman" w:hAnsi="Times New Roman" w:cs="Times New Roman"/>
          <w:noProof/>
          <w:color w:val="000000"/>
          <w:sz w:val="28"/>
          <w:szCs w:val="28"/>
          <w:vertAlign w:val="subscript"/>
          <w:lang w:val="uk-UA" w:eastAsia="uk-UA"/>
        </w:rPr>
        <w:drawing>
          <wp:inline distT="0" distB="0" distL="0" distR="0">
            <wp:extent cx="104775" cy="180975"/>
            <wp:effectExtent l="0" t="0" r="9525" b="9525"/>
            <wp:docPr id="65" name="Рисунок 65" descr="http://www.rpd.univ.kiev.ua/downloads/student/Book_Present/01_Predmet/1_4.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www.rpd.univ.kiev.ua/downloads/student/Book_Present/01_Predmet/1_4.files/image022.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04775" cy="18097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val="uk-UA" w:eastAsia="uk-UA"/>
        </w:rPr>
        <w:drawing>
          <wp:inline distT="0" distB="0" distL="0" distR="0">
            <wp:extent cx="333375" cy="238125"/>
            <wp:effectExtent l="0" t="0" r="9525" b="9525"/>
            <wp:docPr id="64" name="Рисунок 64" descr="http://www.rpd.univ.kiev.ua/downloads/student/Book_Present/01_Predmet/1_4.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www.rpd.univ.kiev.ua/downloads/student/Book_Present/01_Predmet/1_4.files/image004.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координата комірки, в яку переходить частинка після </w:t>
      </w:r>
      <w:r>
        <w:rPr>
          <w:rFonts w:ascii="Times New Roman" w:eastAsia="Times New Roman" w:hAnsi="Times New Roman" w:cs="Times New Roman"/>
          <w:noProof/>
          <w:color w:val="000000"/>
          <w:sz w:val="28"/>
          <w:szCs w:val="28"/>
          <w:vertAlign w:val="subscript"/>
          <w:lang w:val="uk-UA" w:eastAsia="uk-UA"/>
        </w:rPr>
        <w:drawing>
          <wp:inline distT="0" distB="0" distL="0" distR="0">
            <wp:extent cx="228600" cy="180975"/>
            <wp:effectExtent l="0" t="0" r="0" b="9525"/>
            <wp:docPr id="63" name="Рисунок 63" descr="http://www.rpd.univ.kiev.ua/downloads/student/Book_Present/01_Predmet/1_4.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www.rpd.univ.kiev.ua/downloads/student/Book_Present/01_Predmet/1_4.files/image005.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proofErr w:type="spellStart"/>
      <w:r w:rsidRPr="00F50FE3">
        <w:rPr>
          <w:rFonts w:ascii="Times New Roman" w:eastAsia="Times New Roman" w:hAnsi="Times New Roman" w:cs="Times New Roman"/>
          <w:color w:val="000000"/>
          <w:sz w:val="28"/>
          <w:szCs w:val="28"/>
          <w:lang w:val="uk-UA" w:eastAsia="ru-RU"/>
        </w:rPr>
        <w:t>го</w:t>
      </w:r>
      <w:proofErr w:type="spellEnd"/>
      <w:r w:rsidRPr="00F50FE3">
        <w:rPr>
          <w:rFonts w:ascii="Times New Roman" w:eastAsia="Times New Roman" w:hAnsi="Times New Roman" w:cs="Times New Roman"/>
          <w:color w:val="000000"/>
          <w:sz w:val="28"/>
          <w:szCs w:val="28"/>
          <w:lang w:val="uk-UA" w:eastAsia="ru-RU"/>
        </w:rPr>
        <w:t xml:space="preserve"> стрибка; </w:t>
      </w:r>
      <w:r>
        <w:rPr>
          <w:rFonts w:ascii="Times New Roman" w:eastAsia="Times New Roman" w:hAnsi="Times New Roman" w:cs="Times New Roman"/>
          <w:noProof/>
          <w:color w:val="000000"/>
          <w:sz w:val="28"/>
          <w:szCs w:val="28"/>
          <w:vertAlign w:val="subscript"/>
          <w:lang w:val="uk-UA" w:eastAsia="uk-UA"/>
        </w:rPr>
        <w:drawing>
          <wp:inline distT="0" distB="0" distL="0" distR="0">
            <wp:extent cx="409575" cy="238125"/>
            <wp:effectExtent l="0" t="0" r="9525" b="9525"/>
            <wp:docPr id="62" name="Рисунок 62" descr="http://www.rpd.univ.kiev.ua/downloads/student/Book_Present/01_Predmet/1_4.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www.rpd.univ.kiev.ua/downloads/student/Book_Present/01_Predmet/1_4.files/image023.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час перебування частинки у </w:t>
      </w:r>
      <w:r>
        <w:rPr>
          <w:rFonts w:ascii="Times New Roman" w:eastAsia="Times New Roman" w:hAnsi="Times New Roman" w:cs="Times New Roman"/>
          <w:noProof/>
          <w:color w:val="000000"/>
          <w:sz w:val="28"/>
          <w:szCs w:val="28"/>
          <w:vertAlign w:val="subscript"/>
          <w:lang w:val="uk-UA" w:eastAsia="uk-UA"/>
        </w:rPr>
        <w:drawing>
          <wp:inline distT="0" distB="0" distL="0" distR="0">
            <wp:extent cx="228600" cy="180975"/>
            <wp:effectExtent l="0" t="0" r="0" b="9525"/>
            <wp:docPr id="61" name="Рисунок 61" descr="http://www.rpd.univ.kiev.ua/downloads/student/Book_Present/01_Predmet/1_4.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www.rpd.univ.kiev.ua/downloads/student/Book_Present/01_Predmet/1_4.files/image005.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комірці. Тому можна записати таке співвідношення</w:t>
      </w:r>
    </w:p>
    <w:p w:rsidR="00F50FE3" w:rsidRPr="00F50FE3" w:rsidRDefault="00F50FE3" w:rsidP="00F50FE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419225" cy="571500"/>
            <wp:effectExtent l="0" t="0" r="9525" b="0"/>
            <wp:docPr id="60" name="Рисунок 60" descr="http://www.rpd.univ.kiev.ua/downloads/student/Book_Present/01_Predmet/1_4.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www.rpd.univ.kiev.ua/downloads/student/Book_Present/01_Predmet/1_4.files/image024.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419225" cy="5715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(1.4.6)</w:t>
      </w:r>
    </w:p>
    <w:p w:rsidR="00F50FE3" w:rsidRPr="00F50FE3" w:rsidRDefault="00F50FE3" w:rsidP="00F50FE3">
      <w:pPr>
        <w:spacing w:after="0" w:line="240" w:lineRule="auto"/>
        <w:jc w:val="both"/>
        <w:rPr>
          <w:rFonts w:ascii="Times New Roman" w:eastAsia="Times New Roman" w:hAnsi="Times New Roman" w:cs="Times New Roman"/>
          <w:color w:val="000000"/>
          <w:sz w:val="28"/>
          <w:szCs w:val="28"/>
          <w:lang w:eastAsia="ru-RU"/>
        </w:rPr>
      </w:pPr>
      <w:r w:rsidRPr="00F50FE3">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val="uk-UA" w:eastAsia="uk-UA"/>
        </w:rPr>
        <w:drawing>
          <wp:inline distT="0" distB="0" distL="0" distR="0">
            <wp:extent cx="314325" cy="152400"/>
            <wp:effectExtent l="0" t="0" r="9525" b="0"/>
            <wp:docPr id="59" name="Рисунок 59" descr="http://www.rpd.univ.kiev.ua/downloads/student/Book_Present/01_Predmet/1_4.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www.rpd.univ.kiev.ua/downloads/student/Book_Present/01_Predmet/1_4.files/image025.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кількість стрибків за час </w:t>
      </w:r>
      <w:r>
        <w:rPr>
          <w:rFonts w:ascii="Times New Roman" w:eastAsia="Times New Roman" w:hAnsi="Times New Roman" w:cs="Times New Roman"/>
          <w:noProof/>
          <w:color w:val="000000"/>
          <w:sz w:val="28"/>
          <w:szCs w:val="28"/>
          <w:vertAlign w:val="subscript"/>
          <w:lang w:val="uk-UA" w:eastAsia="uk-UA"/>
        </w:rPr>
        <w:drawing>
          <wp:inline distT="0" distB="0" distL="0" distR="0">
            <wp:extent cx="104775" cy="161925"/>
            <wp:effectExtent l="0" t="0" r="0" b="9525"/>
            <wp:docPr id="58" name="Рисунок 58" descr="http://www.rpd.univ.kiev.ua/downloads/student/Book_Present/01_Predmet/1_4.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www.rpd.univ.kiev.ua/downloads/student/Book_Present/01_Predmet/1_4.files/image026.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причому</w:t>
      </w:r>
    </w:p>
    <w:p w:rsidR="00F50FE3" w:rsidRPr="00F50FE3" w:rsidRDefault="00F50FE3" w:rsidP="00F50FE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685800" cy="542925"/>
            <wp:effectExtent l="0" t="0" r="0" b="9525"/>
            <wp:docPr id="57" name="Рисунок 57" descr="http://www.rpd.univ.kiev.ua/downloads/student/Book_Present/01_Predmet/1_4.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www.rpd.univ.kiev.ua/downloads/student/Book_Present/01_Predmet/1_4.files/image027.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685800" cy="54292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(1.4.7)</w:t>
      </w:r>
    </w:p>
    <w:p w:rsidR="00F50FE3" w:rsidRPr="00F50FE3" w:rsidRDefault="00F50FE3" w:rsidP="00F50FE3">
      <w:pPr>
        <w:spacing w:after="0" w:line="240" w:lineRule="auto"/>
        <w:jc w:val="both"/>
        <w:rPr>
          <w:rFonts w:ascii="Times New Roman" w:eastAsia="Times New Roman" w:hAnsi="Times New Roman" w:cs="Times New Roman"/>
          <w:color w:val="000000"/>
          <w:sz w:val="28"/>
          <w:szCs w:val="28"/>
          <w:lang w:eastAsia="ru-RU"/>
        </w:rPr>
      </w:pPr>
      <w:r w:rsidRPr="00F50FE3">
        <w:rPr>
          <w:rFonts w:ascii="Times New Roman" w:eastAsia="Times New Roman" w:hAnsi="Times New Roman" w:cs="Times New Roman"/>
          <w:color w:val="000000"/>
          <w:sz w:val="28"/>
          <w:szCs w:val="28"/>
          <w:lang w:val="uk-UA" w:eastAsia="ru-RU"/>
        </w:rPr>
        <w:t>Якщо час спостереження </w:t>
      </w:r>
      <w:r>
        <w:rPr>
          <w:rFonts w:ascii="Times New Roman" w:eastAsia="Times New Roman" w:hAnsi="Times New Roman" w:cs="Times New Roman"/>
          <w:noProof/>
          <w:color w:val="000000"/>
          <w:sz w:val="28"/>
          <w:szCs w:val="28"/>
          <w:vertAlign w:val="subscript"/>
          <w:lang w:val="uk-UA" w:eastAsia="uk-UA"/>
        </w:rPr>
        <w:drawing>
          <wp:inline distT="0" distB="0" distL="0" distR="0">
            <wp:extent cx="466725" cy="161925"/>
            <wp:effectExtent l="0" t="0" r="9525" b="9525"/>
            <wp:docPr id="56" name="Рисунок 56" descr="http://www.rpd.univ.kiev.ua/downloads/student/Book_Present/01_Predmet/1_4.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www.rpd.univ.kiev.ua/downloads/student/Book_Present/01_Predmet/1_4.files/image019.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66725" cy="16192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то за такий великий проміжок часу частинка багато разів потрапляє у кожну комірку. Тоді у </w:t>
      </w:r>
      <w:r>
        <w:rPr>
          <w:rFonts w:ascii="Times New Roman" w:eastAsia="Times New Roman" w:hAnsi="Times New Roman" w:cs="Times New Roman"/>
          <w:noProof/>
          <w:color w:val="000000"/>
          <w:sz w:val="28"/>
          <w:szCs w:val="28"/>
          <w:vertAlign w:val="subscript"/>
          <w:lang w:val="uk-UA" w:eastAsia="uk-UA"/>
        </w:rPr>
        <w:drawing>
          <wp:inline distT="0" distB="0" distL="0" distR="0">
            <wp:extent cx="276225" cy="219075"/>
            <wp:effectExtent l="0" t="0" r="9525" b="9525"/>
            <wp:docPr id="55" name="Рисунок 55" descr="http://www.rpd.univ.kiev.ua/downloads/student/Book_Present/01_Predmet/1_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www.rpd.univ.kiev.ua/downloads/student/Book_Present/01_Predmet/1_4.files/image009.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комірці вона буде знаходитись сумарний час </w:t>
      </w:r>
      <w:r>
        <w:rPr>
          <w:rFonts w:ascii="Times New Roman" w:eastAsia="Times New Roman" w:hAnsi="Times New Roman" w:cs="Times New Roman"/>
          <w:noProof/>
          <w:color w:val="000000"/>
          <w:sz w:val="28"/>
          <w:szCs w:val="28"/>
          <w:vertAlign w:val="subscript"/>
          <w:lang w:val="uk-UA" w:eastAsia="uk-UA"/>
        </w:rPr>
        <w:drawing>
          <wp:inline distT="0" distB="0" distL="0" distR="0">
            <wp:extent cx="180975" cy="276225"/>
            <wp:effectExtent l="0" t="0" r="9525" b="9525"/>
            <wp:docPr id="54" name="Рисунок 54" descr="http://www.rpd.univ.kiev.ua/downloads/student/Book_Present/01_Predmet/1_4.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www.rpd.univ.kiev.ua/downloads/student/Book_Present/01_Predmet/1_4.files/image028.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а</w:t>
      </w:r>
    </w:p>
    <w:p w:rsidR="00F50FE3" w:rsidRPr="00F50FE3" w:rsidRDefault="00F50FE3" w:rsidP="00F50FE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676275" cy="571500"/>
            <wp:effectExtent l="0" t="0" r="9525" b="0"/>
            <wp:docPr id="53" name="Рисунок 53" descr="http://www.rpd.univ.kiev.ua/downloads/student/Book_Present/01_Predmet/1_4.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www.rpd.univ.kiev.ua/downloads/student/Book_Present/01_Predmet/1_4.files/image029.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676275" cy="5715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(1.4.8)</w:t>
      </w:r>
    </w:p>
    <w:p w:rsidR="00F50FE3" w:rsidRPr="00F50FE3" w:rsidRDefault="00F50FE3" w:rsidP="00F50FE3">
      <w:pPr>
        <w:spacing w:after="0" w:line="240" w:lineRule="auto"/>
        <w:jc w:val="both"/>
        <w:rPr>
          <w:rFonts w:ascii="Times New Roman" w:eastAsia="Times New Roman" w:hAnsi="Times New Roman" w:cs="Times New Roman"/>
          <w:color w:val="000000"/>
          <w:sz w:val="28"/>
          <w:szCs w:val="28"/>
          <w:lang w:eastAsia="ru-RU"/>
        </w:rPr>
      </w:pPr>
      <w:r w:rsidRPr="00F50FE3">
        <w:rPr>
          <w:rFonts w:ascii="Times New Roman" w:eastAsia="Times New Roman" w:hAnsi="Times New Roman" w:cs="Times New Roman"/>
          <w:color w:val="000000"/>
          <w:sz w:val="28"/>
          <w:szCs w:val="28"/>
          <w:lang w:val="uk-UA" w:eastAsia="ru-RU"/>
        </w:rPr>
        <w:t>Отримана на основі (1.4.7) і (1.4.8) рівність</w:t>
      </w:r>
    </w:p>
    <w:p w:rsidR="00F50FE3" w:rsidRPr="00F50FE3" w:rsidRDefault="00F50FE3" w:rsidP="00F50FE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038225" cy="571500"/>
            <wp:effectExtent l="0" t="0" r="9525" b="0"/>
            <wp:docPr id="52" name="Рисунок 52" descr="http://www.rpd.univ.kiev.ua/downloads/student/Book_Present/01_Predmet/1_4.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www.rpd.univ.kiev.ua/downloads/student/Book_Present/01_Predmet/1_4.files/image030.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038225" cy="5715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(1.4.9)</w:t>
      </w:r>
    </w:p>
    <w:p w:rsidR="00F50FE3" w:rsidRPr="00F50FE3" w:rsidRDefault="00F50FE3" w:rsidP="00F50FE3">
      <w:pPr>
        <w:spacing w:after="0" w:line="240" w:lineRule="auto"/>
        <w:jc w:val="both"/>
        <w:rPr>
          <w:rFonts w:ascii="Times New Roman" w:eastAsia="Times New Roman" w:hAnsi="Times New Roman" w:cs="Times New Roman"/>
          <w:color w:val="000000"/>
          <w:sz w:val="28"/>
          <w:szCs w:val="28"/>
          <w:lang w:eastAsia="ru-RU"/>
        </w:rPr>
      </w:pPr>
      <w:r w:rsidRPr="00F50FE3">
        <w:rPr>
          <w:rFonts w:ascii="Times New Roman" w:eastAsia="Times New Roman" w:hAnsi="Times New Roman" w:cs="Times New Roman"/>
          <w:color w:val="000000"/>
          <w:sz w:val="28"/>
          <w:szCs w:val="28"/>
          <w:lang w:val="uk-UA" w:eastAsia="ru-RU"/>
        </w:rPr>
        <w:t>дає можливість перейти від незручного підсумовування по кількості стрибків за великий проміжок часу до підсумовування по кількості комірок у кожній системі</w:t>
      </w:r>
    </w:p>
    <w:p w:rsidR="00F50FE3" w:rsidRPr="00F50FE3" w:rsidRDefault="00F50FE3" w:rsidP="00F50FE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4086225" cy="581025"/>
            <wp:effectExtent l="0" t="0" r="9525" b="9525"/>
            <wp:docPr id="51" name="Рисунок 51" descr="http://www.rpd.univ.kiev.ua/downloads/student/Book_Present/01_Predmet/1_4.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www.rpd.univ.kiev.ua/downloads/student/Book_Present/01_Predmet/1_4.files/image031.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086225" cy="58102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w:t>
      </w:r>
    </w:p>
    <w:p w:rsidR="00F50FE3" w:rsidRPr="00F50FE3" w:rsidRDefault="00F50FE3" w:rsidP="00F50FE3">
      <w:pPr>
        <w:spacing w:after="0" w:line="240" w:lineRule="auto"/>
        <w:jc w:val="both"/>
        <w:rPr>
          <w:rFonts w:ascii="Times New Roman" w:eastAsia="Times New Roman" w:hAnsi="Times New Roman" w:cs="Times New Roman"/>
          <w:color w:val="000000"/>
          <w:sz w:val="28"/>
          <w:szCs w:val="28"/>
          <w:lang w:eastAsia="ru-RU"/>
        </w:rPr>
      </w:pPr>
      <w:r w:rsidRPr="00F50FE3">
        <w:rPr>
          <w:rFonts w:ascii="Times New Roman" w:eastAsia="Times New Roman" w:hAnsi="Times New Roman" w:cs="Times New Roman"/>
          <w:color w:val="000000"/>
          <w:sz w:val="28"/>
          <w:szCs w:val="28"/>
          <w:lang w:val="uk-UA" w:eastAsia="ru-RU"/>
        </w:rPr>
        <w:t>Оскільки</w:t>
      </w:r>
    </w:p>
    <w:p w:rsidR="00F50FE3" w:rsidRPr="00F50FE3" w:rsidRDefault="00F50FE3" w:rsidP="00F50FE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923925" cy="504825"/>
            <wp:effectExtent l="0" t="0" r="9525" b="9525"/>
            <wp:docPr id="50" name="Рисунок 50" descr="http://www.rpd.univ.kiev.ua/downloads/student/Book_Present/01_Predmet/1_4.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www.rpd.univ.kiev.ua/downloads/student/Book_Present/01_Predmet/1_4.files/image032.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923925" cy="50482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(1.4.10)</w:t>
      </w:r>
    </w:p>
    <w:p w:rsidR="00F50FE3" w:rsidRPr="00F50FE3" w:rsidRDefault="00F50FE3" w:rsidP="00F50FE3">
      <w:pPr>
        <w:spacing w:after="0" w:line="240" w:lineRule="auto"/>
        <w:jc w:val="both"/>
        <w:rPr>
          <w:rFonts w:ascii="Times New Roman" w:eastAsia="Times New Roman" w:hAnsi="Times New Roman" w:cs="Times New Roman"/>
          <w:color w:val="000000"/>
          <w:sz w:val="28"/>
          <w:szCs w:val="28"/>
          <w:lang w:eastAsia="ru-RU"/>
        </w:rPr>
      </w:pPr>
      <w:r w:rsidRPr="00F50FE3">
        <w:rPr>
          <w:rFonts w:ascii="Times New Roman" w:eastAsia="Times New Roman" w:hAnsi="Times New Roman" w:cs="Times New Roman"/>
          <w:color w:val="000000"/>
          <w:sz w:val="28"/>
          <w:szCs w:val="28"/>
          <w:lang w:val="uk-UA" w:eastAsia="ru-RU"/>
        </w:rPr>
        <w:lastRenderedPageBreak/>
        <w:t>тривалість перебування частинки у </w:t>
      </w:r>
      <w:r>
        <w:rPr>
          <w:rFonts w:ascii="Times New Roman" w:eastAsia="Times New Roman" w:hAnsi="Times New Roman" w:cs="Times New Roman"/>
          <w:noProof/>
          <w:color w:val="000000"/>
          <w:sz w:val="28"/>
          <w:szCs w:val="28"/>
          <w:vertAlign w:val="subscript"/>
          <w:lang w:val="uk-UA" w:eastAsia="uk-UA"/>
        </w:rPr>
        <w:drawing>
          <wp:inline distT="0" distB="0" distL="0" distR="0">
            <wp:extent cx="276225" cy="219075"/>
            <wp:effectExtent l="0" t="0" r="9525" b="9525"/>
            <wp:docPr id="49" name="Рисунок 49" descr="http://www.rpd.univ.kiev.ua/downloads/student/Book_Present/01_Predmet/1_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www.rpd.univ.kiev.ua/downloads/student/Book_Present/01_Predmet/1_4.files/image009.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комірці відносно всього часу, а це є не що інше, як імовірність перебування частинки у </w:t>
      </w:r>
      <w:r>
        <w:rPr>
          <w:rFonts w:ascii="Times New Roman" w:eastAsia="Times New Roman" w:hAnsi="Times New Roman" w:cs="Times New Roman"/>
          <w:noProof/>
          <w:color w:val="000000"/>
          <w:sz w:val="28"/>
          <w:szCs w:val="28"/>
          <w:vertAlign w:val="subscript"/>
          <w:lang w:val="uk-UA" w:eastAsia="uk-UA"/>
        </w:rPr>
        <w:drawing>
          <wp:inline distT="0" distB="0" distL="0" distR="0">
            <wp:extent cx="276225" cy="219075"/>
            <wp:effectExtent l="0" t="0" r="9525" b="9525"/>
            <wp:docPr id="48" name="Рисунок 48" descr="http://www.rpd.univ.kiev.ua/downloads/student/Book_Present/01_Predmet/1_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www.rpd.univ.kiev.ua/downloads/student/Book_Present/01_Predmet/1_4.files/image009.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комірці.</w:t>
      </w:r>
    </w:p>
    <w:p w:rsidR="00F50FE3" w:rsidRPr="00F50FE3" w:rsidRDefault="00F50FE3" w:rsidP="00F50FE3">
      <w:pPr>
        <w:spacing w:after="0" w:line="240" w:lineRule="auto"/>
        <w:jc w:val="both"/>
        <w:rPr>
          <w:rFonts w:ascii="Times New Roman" w:eastAsia="Times New Roman" w:hAnsi="Times New Roman" w:cs="Times New Roman"/>
          <w:color w:val="000000"/>
          <w:sz w:val="28"/>
          <w:szCs w:val="28"/>
          <w:lang w:eastAsia="ru-RU"/>
        </w:rPr>
      </w:pPr>
      <w:r w:rsidRPr="00F50FE3">
        <w:rPr>
          <w:rFonts w:ascii="Times New Roman" w:eastAsia="Times New Roman" w:hAnsi="Times New Roman" w:cs="Times New Roman"/>
          <w:color w:val="000000"/>
          <w:sz w:val="28"/>
          <w:szCs w:val="28"/>
          <w:lang w:val="uk-UA" w:eastAsia="ru-RU"/>
        </w:rPr>
        <w:t>          Вищенаведені міркування привели до того, що імовірність перебування частинки у </w:t>
      </w:r>
      <w:r>
        <w:rPr>
          <w:rFonts w:ascii="Times New Roman" w:eastAsia="Times New Roman" w:hAnsi="Times New Roman" w:cs="Times New Roman"/>
          <w:noProof/>
          <w:color w:val="000000"/>
          <w:sz w:val="28"/>
          <w:szCs w:val="28"/>
          <w:vertAlign w:val="subscript"/>
          <w:lang w:val="uk-UA" w:eastAsia="uk-UA"/>
        </w:rPr>
        <w:drawing>
          <wp:inline distT="0" distB="0" distL="0" distR="0">
            <wp:extent cx="276225" cy="219075"/>
            <wp:effectExtent l="0" t="0" r="9525" b="9525"/>
            <wp:docPr id="47" name="Рисунок 47" descr="http://www.rpd.univ.kiev.ua/downloads/student/Book_Present/01_Predmet/1_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www.rpd.univ.kiev.ua/downloads/student/Book_Present/01_Predmet/1_4.files/image009.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комірці має вигляд (1.4.3) та (1.4.10). Незважаючи на відмінність у виразах, фізичний зміст величин </w:t>
      </w:r>
      <w:r>
        <w:rPr>
          <w:rFonts w:ascii="Times New Roman" w:eastAsia="Times New Roman" w:hAnsi="Times New Roman" w:cs="Times New Roman"/>
          <w:noProof/>
          <w:color w:val="000000"/>
          <w:sz w:val="20"/>
          <w:szCs w:val="20"/>
          <w:vertAlign w:val="subscript"/>
          <w:lang w:val="uk-UA" w:eastAsia="uk-UA"/>
        </w:rPr>
        <w:drawing>
          <wp:inline distT="0" distB="0" distL="0" distR="0">
            <wp:extent cx="219075" cy="276225"/>
            <wp:effectExtent l="0" t="0" r="9525" b="9525"/>
            <wp:docPr id="46" name="Рисунок 46" descr="http://www.rpd.univ.kiev.ua/downloads/student/Book_Present/01_Predmet/1_4.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www.rpd.univ.kiev.ua/downloads/student/Book_Present/01_Predmet/1_4.files/image033.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19075" cy="27622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219075" cy="304800"/>
            <wp:effectExtent l="0" t="0" r="9525" b="0"/>
            <wp:docPr id="45" name="Рисунок 45" descr="http://www.rpd.univ.kiev.ua/downloads/student/Book_Present/01_Predmet/1_4.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www.rpd.univ.kiev.ua/downloads/student/Book_Present/01_Predmet/1_4.files/image034.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19075" cy="3048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 імовірність перебування частинки у </w:t>
      </w:r>
      <w:r>
        <w:rPr>
          <w:rFonts w:ascii="Times New Roman" w:eastAsia="Times New Roman" w:hAnsi="Times New Roman" w:cs="Times New Roman"/>
          <w:noProof/>
          <w:color w:val="000000"/>
          <w:sz w:val="28"/>
          <w:szCs w:val="28"/>
          <w:vertAlign w:val="subscript"/>
          <w:lang w:val="uk-UA" w:eastAsia="uk-UA"/>
        </w:rPr>
        <w:drawing>
          <wp:inline distT="0" distB="0" distL="0" distR="0">
            <wp:extent cx="276225" cy="219075"/>
            <wp:effectExtent l="0" t="0" r="9525" b="9525"/>
            <wp:docPr id="44" name="Рисунок 44" descr="http://www.rpd.univ.kiev.ua/downloads/student/Book_Present/01_Predmet/1_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www.rpd.univ.kiev.ua/downloads/student/Book_Present/01_Predmet/1_4.files/image009.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комірці. Звідси напрошується логічний висновок, що мова йде про ту ж саму величину, і</w:t>
      </w:r>
    </w:p>
    <w:p w:rsidR="00F50FE3" w:rsidRPr="00F50FE3" w:rsidRDefault="00F50FE3" w:rsidP="00F50FE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571500" cy="304800"/>
            <wp:effectExtent l="0" t="0" r="0" b="0"/>
            <wp:docPr id="43" name="Рисунок 43" descr="http://www.rpd.univ.kiev.ua/downloads/student/Book_Present/01_Predmet/1_4.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www.rpd.univ.kiev.ua/downloads/student/Book_Present/01_Predmet/1_4.files/image035.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(1.4.11)</w:t>
      </w:r>
    </w:p>
    <w:p w:rsidR="00F50FE3" w:rsidRPr="00F50FE3" w:rsidRDefault="00F50FE3" w:rsidP="00F50FE3">
      <w:pPr>
        <w:spacing w:after="0" w:line="240" w:lineRule="auto"/>
        <w:jc w:val="both"/>
        <w:rPr>
          <w:rFonts w:ascii="Times New Roman" w:eastAsia="Times New Roman" w:hAnsi="Times New Roman" w:cs="Times New Roman"/>
          <w:color w:val="000000"/>
          <w:sz w:val="28"/>
          <w:szCs w:val="28"/>
          <w:lang w:eastAsia="ru-RU"/>
        </w:rPr>
      </w:pPr>
      <w:r w:rsidRPr="00F50FE3">
        <w:rPr>
          <w:rFonts w:ascii="Times New Roman" w:eastAsia="Times New Roman" w:hAnsi="Times New Roman" w:cs="Times New Roman"/>
          <w:color w:val="000000"/>
          <w:sz w:val="28"/>
          <w:szCs w:val="28"/>
          <w:lang w:val="uk-UA" w:eastAsia="ru-RU"/>
        </w:rPr>
        <w:t>Це твердження називається </w:t>
      </w:r>
      <w:r w:rsidRPr="00F50FE3">
        <w:rPr>
          <w:rFonts w:ascii="Times New Roman" w:eastAsia="Times New Roman" w:hAnsi="Times New Roman" w:cs="Times New Roman"/>
          <w:b/>
          <w:bCs/>
          <w:color w:val="000000"/>
          <w:sz w:val="28"/>
          <w:szCs w:val="28"/>
          <w:u w:val="single"/>
          <w:lang w:val="uk-UA" w:eastAsia="ru-RU"/>
        </w:rPr>
        <w:t>ергодичною гіпотезою</w:t>
      </w:r>
      <w:r w:rsidRPr="00F50FE3">
        <w:rPr>
          <w:rFonts w:ascii="Times New Roman" w:eastAsia="Times New Roman" w:hAnsi="Times New Roman" w:cs="Times New Roman"/>
          <w:color w:val="000000"/>
          <w:sz w:val="28"/>
          <w:szCs w:val="28"/>
          <w:lang w:val="uk-UA" w:eastAsia="ru-RU"/>
        </w:rPr>
        <w:t xml:space="preserve">. Вперше її висловив </w:t>
      </w:r>
      <w:proofErr w:type="spellStart"/>
      <w:r w:rsidRPr="00F50FE3">
        <w:rPr>
          <w:rFonts w:ascii="Times New Roman" w:eastAsia="Times New Roman" w:hAnsi="Times New Roman" w:cs="Times New Roman"/>
          <w:color w:val="000000"/>
          <w:sz w:val="28"/>
          <w:szCs w:val="28"/>
          <w:lang w:val="uk-UA" w:eastAsia="ru-RU"/>
        </w:rPr>
        <w:t>Больцман</w:t>
      </w:r>
      <w:proofErr w:type="spellEnd"/>
      <w:r w:rsidRPr="00F50FE3">
        <w:rPr>
          <w:rFonts w:ascii="Times New Roman" w:eastAsia="Times New Roman" w:hAnsi="Times New Roman" w:cs="Times New Roman"/>
          <w:color w:val="000000"/>
          <w:sz w:val="28"/>
          <w:szCs w:val="28"/>
          <w:lang w:val="uk-UA" w:eastAsia="ru-RU"/>
        </w:rPr>
        <w:t>, а Максвеллу належить її формулювання у такому вигляді :</w:t>
      </w:r>
    </w:p>
    <w:p w:rsidR="00F50FE3" w:rsidRPr="00F50FE3" w:rsidRDefault="00F50FE3" w:rsidP="00F50FE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057275" cy="419100"/>
            <wp:effectExtent l="0" t="0" r="9525" b="0"/>
            <wp:docPr id="42" name="Рисунок 42" descr="http://www.rpd.univ.kiev.ua/downloads/student/Book_Present/01_Predmet/1_4.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www.rpd.univ.kiev.ua/downloads/student/Book_Present/01_Predmet/1_4.files/image036.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057275" cy="419100"/>
                    </a:xfrm>
                    <a:prstGeom prst="rect">
                      <a:avLst/>
                    </a:prstGeom>
                    <a:noFill/>
                    <a:ln>
                      <a:noFill/>
                    </a:ln>
                  </pic:spPr>
                </pic:pic>
              </a:graphicData>
            </a:graphic>
          </wp:inline>
        </w:drawing>
      </w:r>
      <w:r w:rsidRPr="00F50FE3">
        <w:rPr>
          <w:rFonts w:ascii="Times New Roman" w:eastAsia="Times New Roman" w:hAnsi="Times New Roman" w:cs="Times New Roman"/>
          <w:color w:val="000000"/>
          <w:sz w:val="28"/>
          <w:szCs w:val="28"/>
          <w:lang w:val="uk-UA" w:eastAsia="ru-RU"/>
        </w:rPr>
        <w:t>                                                    (1.4.12)</w:t>
      </w:r>
    </w:p>
    <w:p w:rsidR="00F50FE3" w:rsidRPr="00F50FE3" w:rsidRDefault="00F50FE3" w:rsidP="00F50FE3">
      <w:pPr>
        <w:spacing w:after="0" w:line="240" w:lineRule="auto"/>
        <w:jc w:val="both"/>
        <w:rPr>
          <w:rFonts w:ascii="Times New Roman" w:eastAsia="Times New Roman" w:hAnsi="Times New Roman" w:cs="Times New Roman"/>
          <w:color w:val="000000"/>
          <w:sz w:val="28"/>
          <w:szCs w:val="28"/>
          <w:lang w:eastAsia="ru-RU"/>
        </w:rPr>
      </w:pPr>
      <w:r w:rsidRPr="00F50FE3">
        <w:rPr>
          <w:rFonts w:ascii="Times New Roman" w:eastAsia="Times New Roman" w:hAnsi="Times New Roman" w:cs="Times New Roman"/>
          <w:b/>
          <w:bCs/>
          <w:color w:val="000000"/>
          <w:sz w:val="28"/>
          <w:szCs w:val="28"/>
          <w:u w:val="single"/>
          <w:lang w:val="uk-UA" w:eastAsia="ru-RU"/>
        </w:rPr>
        <w:t>середнє за ансамблем дорівнює середньому за проміжком часу</w:t>
      </w:r>
      <w:r w:rsidRPr="00F50FE3">
        <w:rPr>
          <w:rFonts w:ascii="Times New Roman" w:eastAsia="Times New Roman" w:hAnsi="Times New Roman" w:cs="Times New Roman"/>
          <w:color w:val="000000"/>
          <w:sz w:val="28"/>
          <w:szCs w:val="28"/>
          <w:lang w:val="uk-UA" w:eastAsia="ru-RU"/>
        </w:rPr>
        <w:t>.</w:t>
      </w:r>
    </w:p>
    <w:p w:rsidR="00F50FE3" w:rsidRPr="00F50FE3" w:rsidRDefault="00F50FE3" w:rsidP="00F50FE3">
      <w:pPr>
        <w:spacing w:after="0" w:line="240" w:lineRule="auto"/>
        <w:jc w:val="both"/>
        <w:rPr>
          <w:rFonts w:ascii="Times New Roman" w:eastAsia="Times New Roman" w:hAnsi="Times New Roman" w:cs="Times New Roman"/>
          <w:color w:val="000000"/>
          <w:sz w:val="28"/>
          <w:szCs w:val="28"/>
          <w:lang w:eastAsia="ru-RU"/>
        </w:rPr>
      </w:pPr>
      <w:r w:rsidRPr="00F50FE3">
        <w:rPr>
          <w:rFonts w:ascii="Times New Roman" w:eastAsia="Times New Roman" w:hAnsi="Times New Roman" w:cs="Times New Roman"/>
          <w:color w:val="000000"/>
          <w:sz w:val="28"/>
          <w:szCs w:val="28"/>
          <w:lang w:val="uk-UA" w:eastAsia="ru-RU"/>
        </w:rPr>
        <w:t>          Незважаючи на таку логічність твердження, ця гіпотеза не отримала доведення і досі. Вона є одним із фундаментальних припущень статистичної фізики.</w:t>
      </w:r>
    </w:p>
    <w:p w:rsidR="00F50FE3" w:rsidRPr="00F50FE3" w:rsidRDefault="00F50FE3" w:rsidP="00F50FE3">
      <w:pPr>
        <w:spacing w:after="0" w:line="240" w:lineRule="auto"/>
        <w:jc w:val="both"/>
        <w:rPr>
          <w:rFonts w:ascii="Times New Roman" w:eastAsia="Times New Roman" w:hAnsi="Times New Roman" w:cs="Times New Roman"/>
          <w:color w:val="000000"/>
          <w:sz w:val="28"/>
          <w:szCs w:val="28"/>
          <w:lang w:eastAsia="ru-RU"/>
        </w:rPr>
      </w:pPr>
      <w:r w:rsidRPr="00F50FE3">
        <w:rPr>
          <w:rFonts w:ascii="Times New Roman" w:eastAsia="Times New Roman" w:hAnsi="Times New Roman" w:cs="Times New Roman"/>
          <w:color w:val="000000"/>
          <w:sz w:val="28"/>
          <w:szCs w:val="28"/>
          <w:lang w:val="uk-UA" w:eastAsia="ru-RU"/>
        </w:rPr>
        <w:t>          На практиці виникає наступна проблема – усереднення проводиться не за нескінченно довгий, а за кінцевий проміжок часу. Тобто середнє за ансамблем і за часом будуть дещо відрізнятись. Але основний внесок за ансамблем і за часом вносять частинки, стан яких є найімовірнішим, тому заміна середнього за ансамблем на середнє за часом і навпаки є цілком виправданою.</w:t>
      </w:r>
      <w:bookmarkStart w:id="0" w:name="_GoBack"/>
      <w:bookmarkEnd w:id="0"/>
    </w:p>
    <w:p w:rsidR="00F50FE3" w:rsidRPr="00F50FE3" w:rsidRDefault="00F50FE3" w:rsidP="00F50FE3">
      <w:pPr>
        <w:spacing w:after="0" w:line="240" w:lineRule="auto"/>
        <w:jc w:val="both"/>
        <w:rPr>
          <w:rFonts w:ascii="Times New Roman" w:eastAsia="Times New Roman" w:hAnsi="Times New Roman" w:cs="Times New Roman"/>
          <w:color w:val="000000"/>
          <w:sz w:val="28"/>
          <w:szCs w:val="28"/>
          <w:lang w:eastAsia="ru-RU"/>
        </w:rPr>
      </w:pPr>
      <w:r w:rsidRPr="00F50FE3">
        <w:rPr>
          <w:rFonts w:ascii="Times New Roman" w:eastAsia="Times New Roman" w:hAnsi="Times New Roman" w:cs="Times New Roman"/>
          <w:color w:val="000000"/>
          <w:sz w:val="28"/>
          <w:szCs w:val="28"/>
          <w:lang w:val="uk-UA" w:eastAsia="ru-RU"/>
        </w:rPr>
        <w:t> </w:t>
      </w:r>
    </w:p>
    <w:p w:rsidR="00F50FE3" w:rsidRPr="00F50FE3" w:rsidRDefault="00F50FE3" w:rsidP="00F50FE3">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p>
    <w:p w:rsidR="00B01AA8" w:rsidRPr="00F50FE3" w:rsidRDefault="00B01AA8">
      <w:pPr>
        <w:rPr>
          <w:lang w:val="uk-UA"/>
        </w:rPr>
      </w:pPr>
    </w:p>
    <w:sectPr w:rsidR="00B01AA8" w:rsidRPr="00F50F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FE3"/>
    <w:rsid w:val="00005DE3"/>
    <w:rsid w:val="00026E72"/>
    <w:rsid w:val="00030E45"/>
    <w:rsid w:val="000346D6"/>
    <w:rsid w:val="00043D82"/>
    <w:rsid w:val="00054072"/>
    <w:rsid w:val="000575AA"/>
    <w:rsid w:val="00067835"/>
    <w:rsid w:val="0007443C"/>
    <w:rsid w:val="0007728A"/>
    <w:rsid w:val="00084ABD"/>
    <w:rsid w:val="00090E19"/>
    <w:rsid w:val="000915C4"/>
    <w:rsid w:val="00096164"/>
    <w:rsid w:val="000C31E6"/>
    <w:rsid w:val="000D0008"/>
    <w:rsid w:val="000D2557"/>
    <w:rsid w:val="000D3D8D"/>
    <w:rsid w:val="000E1611"/>
    <w:rsid w:val="000E7C01"/>
    <w:rsid w:val="00100EDD"/>
    <w:rsid w:val="00102FEE"/>
    <w:rsid w:val="00117A6E"/>
    <w:rsid w:val="0012199E"/>
    <w:rsid w:val="0012258B"/>
    <w:rsid w:val="001250B3"/>
    <w:rsid w:val="00131F6F"/>
    <w:rsid w:val="00134149"/>
    <w:rsid w:val="00134932"/>
    <w:rsid w:val="00141BC2"/>
    <w:rsid w:val="0014594E"/>
    <w:rsid w:val="00145CF2"/>
    <w:rsid w:val="00150705"/>
    <w:rsid w:val="00156A07"/>
    <w:rsid w:val="00164DED"/>
    <w:rsid w:val="001700E9"/>
    <w:rsid w:val="00170DD0"/>
    <w:rsid w:val="00171AE1"/>
    <w:rsid w:val="001853DC"/>
    <w:rsid w:val="00192257"/>
    <w:rsid w:val="001A5FA7"/>
    <w:rsid w:val="001B79B2"/>
    <w:rsid w:val="001C2124"/>
    <w:rsid w:val="001C52BD"/>
    <w:rsid w:val="001D0781"/>
    <w:rsid w:val="001F62E1"/>
    <w:rsid w:val="00201C42"/>
    <w:rsid w:val="002164F1"/>
    <w:rsid w:val="00226B3D"/>
    <w:rsid w:val="002643B9"/>
    <w:rsid w:val="002757B9"/>
    <w:rsid w:val="0028039F"/>
    <w:rsid w:val="002835E1"/>
    <w:rsid w:val="00284AB8"/>
    <w:rsid w:val="00290ED5"/>
    <w:rsid w:val="002A6130"/>
    <w:rsid w:val="002B25CC"/>
    <w:rsid w:val="002B2A24"/>
    <w:rsid w:val="002D6FE8"/>
    <w:rsid w:val="002F6E80"/>
    <w:rsid w:val="0030041A"/>
    <w:rsid w:val="00302ED2"/>
    <w:rsid w:val="003056B4"/>
    <w:rsid w:val="00320307"/>
    <w:rsid w:val="0033273D"/>
    <w:rsid w:val="00346E23"/>
    <w:rsid w:val="00350D35"/>
    <w:rsid w:val="003619CC"/>
    <w:rsid w:val="00372BF9"/>
    <w:rsid w:val="00376C30"/>
    <w:rsid w:val="00384642"/>
    <w:rsid w:val="00386A3A"/>
    <w:rsid w:val="003945B2"/>
    <w:rsid w:val="003953F4"/>
    <w:rsid w:val="003B6FDB"/>
    <w:rsid w:val="003C22AF"/>
    <w:rsid w:val="003C3FD7"/>
    <w:rsid w:val="003D2DE8"/>
    <w:rsid w:val="003E25C7"/>
    <w:rsid w:val="003F41B0"/>
    <w:rsid w:val="003F4926"/>
    <w:rsid w:val="003F4C46"/>
    <w:rsid w:val="003F66F5"/>
    <w:rsid w:val="0040308C"/>
    <w:rsid w:val="004034B1"/>
    <w:rsid w:val="0040379F"/>
    <w:rsid w:val="00403ECE"/>
    <w:rsid w:val="0040549A"/>
    <w:rsid w:val="00405AD5"/>
    <w:rsid w:val="00407746"/>
    <w:rsid w:val="00416506"/>
    <w:rsid w:val="004169CE"/>
    <w:rsid w:val="00416F8E"/>
    <w:rsid w:val="00436DA3"/>
    <w:rsid w:val="00446D73"/>
    <w:rsid w:val="00452CA9"/>
    <w:rsid w:val="004576E4"/>
    <w:rsid w:val="00470DE9"/>
    <w:rsid w:val="0047445F"/>
    <w:rsid w:val="004777FF"/>
    <w:rsid w:val="0048013B"/>
    <w:rsid w:val="00481E9F"/>
    <w:rsid w:val="00487CB2"/>
    <w:rsid w:val="004A3576"/>
    <w:rsid w:val="004A5C6C"/>
    <w:rsid w:val="004D3659"/>
    <w:rsid w:val="004F281D"/>
    <w:rsid w:val="004F3E3F"/>
    <w:rsid w:val="00523CF4"/>
    <w:rsid w:val="00534AA5"/>
    <w:rsid w:val="00540D72"/>
    <w:rsid w:val="00541303"/>
    <w:rsid w:val="00545BFB"/>
    <w:rsid w:val="00546FA1"/>
    <w:rsid w:val="00556C1C"/>
    <w:rsid w:val="00561102"/>
    <w:rsid w:val="005638F2"/>
    <w:rsid w:val="00571CFC"/>
    <w:rsid w:val="005726E4"/>
    <w:rsid w:val="005758B4"/>
    <w:rsid w:val="0059271F"/>
    <w:rsid w:val="0059728E"/>
    <w:rsid w:val="005B0B8D"/>
    <w:rsid w:val="005D757D"/>
    <w:rsid w:val="005E074D"/>
    <w:rsid w:val="005E3CC2"/>
    <w:rsid w:val="005E49C3"/>
    <w:rsid w:val="005E6B25"/>
    <w:rsid w:val="005F1F33"/>
    <w:rsid w:val="005F40AC"/>
    <w:rsid w:val="0060399C"/>
    <w:rsid w:val="006045B6"/>
    <w:rsid w:val="006118DE"/>
    <w:rsid w:val="006138E5"/>
    <w:rsid w:val="0061652E"/>
    <w:rsid w:val="006177FC"/>
    <w:rsid w:val="006224F4"/>
    <w:rsid w:val="006252D9"/>
    <w:rsid w:val="006265EB"/>
    <w:rsid w:val="00626FE5"/>
    <w:rsid w:val="00633DFD"/>
    <w:rsid w:val="00635497"/>
    <w:rsid w:val="00642CB3"/>
    <w:rsid w:val="00650ECF"/>
    <w:rsid w:val="00655BBD"/>
    <w:rsid w:val="00660F6C"/>
    <w:rsid w:val="006818C2"/>
    <w:rsid w:val="00697DDA"/>
    <w:rsid w:val="00697F1D"/>
    <w:rsid w:val="006A74FB"/>
    <w:rsid w:val="006B1D8A"/>
    <w:rsid w:val="006C2283"/>
    <w:rsid w:val="006C2D11"/>
    <w:rsid w:val="006D3DB6"/>
    <w:rsid w:val="006E0507"/>
    <w:rsid w:val="006E1FAE"/>
    <w:rsid w:val="007047C8"/>
    <w:rsid w:val="00707090"/>
    <w:rsid w:val="00720496"/>
    <w:rsid w:val="007329AE"/>
    <w:rsid w:val="0073331F"/>
    <w:rsid w:val="007446CD"/>
    <w:rsid w:val="00753671"/>
    <w:rsid w:val="007553D2"/>
    <w:rsid w:val="007569A3"/>
    <w:rsid w:val="007702B6"/>
    <w:rsid w:val="00771376"/>
    <w:rsid w:val="00782976"/>
    <w:rsid w:val="00793909"/>
    <w:rsid w:val="00796D9B"/>
    <w:rsid w:val="007A1F08"/>
    <w:rsid w:val="007B12F0"/>
    <w:rsid w:val="007C0701"/>
    <w:rsid w:val="007C137A"/>
    <w:rsid w:val="007C32FC"/>
    <w:rsid w:val="007C53AF"/>
    <w:rsid w:val="007D6F76"/>
    <w:rsid w:val="007E21E0"/>
    <w:rsid w:val="007F39BE"/>
    <w:rsid w:val="00801669"/>
    <w:rsid w:val="00822030"/>
    <w:rsid w:val="00823807"/>
    <w:rsid w:val="008268C4"/>
    <w:rsid w:val="00827A19"/>
    <w:rsid w:val="00830DAE"/>
    <w:rsid w:val="00831E2D"/>
    <w:rsid w:val="0083396C"/>
    <w:rsid w:val="00844BA4"/>
    <w:rsid w:val="0085186F"/>
    <w:rsid w:val="0086192A"/>
    <w:rsid w:val="00867165"/>
    <w:rsid w:val="0087302F"/>
    <w:rsid w:val="0088083F"/>
    <w:rsid w:val="008953AE"/>
    <w:rsid w:val="00897FBB"/>
    <w:rsid w:val="008A0DD3"/>
    <w:rsid w:val="008A3351"/>
    <w:rsid w:val="008B0237"/>
    <w:rsid w:val="008B1CEA"/>
    <w:rsid w:val="008B7DDF"/>
    <w:rsid w:val="008D0605"/>
    <w:rsid w:val="008D0919"/>
    <w:rsid w:val="008D400C"/>
    <w:rsid w:val="008D772E"/>
    <w:rsid w:val="008E19F2"/>
    <w:rsid w:val="008F3F40"/>
    <w:rsid w:val="00915CF0"/>
    <w:rsid w:val="0091666C"/>
    <w:rsid w:val="009213A6"/>
    <w:rsid w:val="00953FF8"/>
    <w:rsid w:val="009704ED"/>
    <w:rsid w:val="0097094A"/>
    <w:rsid w:val="00971EAE"/>
    <w:rsid w:val="00981B00"/>
    <w:rsid w:val="00981ED1"/>
    <w:rsid w:val="00985746"/>
    <w:rsid w:val="009A18CA"/>
    <w:rsid w:val="009A7AFC"/>
    <w:rsid w:val="009C37C6"/>
    <w:rsid w:val="009C5C29"/>
    <w:rsid w:val="009C7E68"/>
    <w:rsid w:val="009C7FA0"/>
    <w:rsid w:val="009D6AAC"/>
    <w:rsid w:val="009D765B"/>
    <w:rsid w:val="009F2B12"/>
    <w:rsid w:val="009F2E1E"/>
    <w:rsid w:val="009F78EA"/>
    <w:rsid w:val="00A01F00"/>
    <w:rsid w:val="00A02D1B"/>
    <w:rsid w:val="00A064E5"/>
    <w:rsid w:val="00A067D6"/>
    <w:rsid w:val="00A06AC2"/>
    <w:rsid w:val="00A144E6"/>
    <w:rsid w:val="00A210A5"/>
    <w:rsid w:val="00A2406B"/>
    <w:rsid w:val="00A24E59"/>
    <w:rsid w:val="00A27B97"/>
    <w:rsid w:val="00A3386D"/>
    <w:rsid w:val="00A362CB"/>
    <w:rsid w:val="00A37D67"/>
    <w:rsid w:val="00A4695A"/>
    <w:rsid w:val="00A6370F"/>
    <w:rsid w:val="00A73C72"/>
    <w:rsid w:val="00A73CD2"/>
    <w:rsid w:val="00A778F0"/>
    <w:rsid w:val="00A91796"/>
    <w:rsid w:val="00A927E8"/>
    <w:rsid w:val="00AA0FAF"/>
    <w:rsid w:val="00AA36AC"/>
    <w:rsid w:val="00AA6CA5"/>
    <w:rsid w:val="00AA6FBB"/>
    <w:rsid w:val="00AA7179"/>
    <w:rsid w:val="00AB1636"/>
    <w:rsid w:val="00AC3C94"/>
    <w:rsid w:val="00AD2229"/>
    <w:rsid w:val="00AD2FEE"/>
    <w:rsid w:val="00AD3F88"/>
    <w:rsid w:val="00AD4B70"/>
    <w:rsid w:val="00AD7201"/>
    <w:rsid w:val="00AE05DE"/>
    <w:rsid w:val="00AE189C"/>
    <w:rsid w:val="00AE339D"/>
    <w:rsid w:val="00AF35A3"/>
    <w:rsid w:val="00AF428E"/>
    <w:rsid w:val="00B01AA8"/>
    <w:rsid w:val="00B05D48"/>
    <w:rsid w:val="00B067C4"/>
    <w:rsid w:val="00B10234"/>
    <w:rsid w:val="00B10527"/>
    <w:rsid w:val="00B1511E"/>
    <w:rsid w:val="00B15520"/>
    <w:rsid w:val="00B159F0"/>
    <w:rsid w:val="00B17A12"/>
    <w:rsid w:val="00B25531"/>
    <w:rsid w:val="00B458C3"/>
    <w:rsid w:val="00B5660F"/>
    <w:rsid w:val="00B6075C"/>
    <w:rsid w:val="00B72810"/>
    <w:rsid w:val="00B77204"/>
    <w:rsid w:val="00B82B19"/>
    <w:rsid w:val="00B832AA"/>
    <w:rsid w:val="00B959DC"/>
    <w:rsid w:val="00B95BD5"/>
    <w:rsid w:val="00BA1F0C"/>
    <w:rsid w:val="00BA449A"/>
    <w:rsid w:val="00BB1FBB"/>
    <w:rsid w:val="00BC067E"/>
    <w:rsid w:val="00BC5D28"/>
    <w:rsid w:val="00BE244E"/>
    <w:rsid w:val="00BE38AB"/>
    <w:rsid w:val="00BF4ADC"/>
    <w:rsid w:val="00C05529"/>
    <w:rsid w:val="00C05F0A"/>
    <w:rsid w:val="00C175D2"/>
    <w:rsid w:val="00C222EE"/>
    <w:rsid w:val="00C26051"/>
    <w:rsid w:val="00C31228"/>
    <w:rsid w:val="00C374B7"/>
    <w:rsid w:val="00C375E6"/>
    <w:rsid w:val="00C4111F"/>
    <w:rsid w:val="00C4215A"/>
    <w:rsid w:val="00C42F07"/>
    <w:rsid w:val="00C43A84"/>
    <w:rsid w:val="00C56DEC"/>
    <w:rsid w:val="00C6392C"/>
    <w:rsid w:val="00C72B6B"/>
    <w:rsid w:val="00C77E82"/>
    <w:rsid w:val="00C831CF"/>
    <w:rsid w:val="00C84D53"/>
    <w:rsid w:val="00CA2354"/>
    <w:rsid w:val="00CC3884"/>
    <w:rsid w:val="00CD1E52"/>
    <w:rsid w:val="00CE10D8"/>
    <w:rsid w:val="00CE2F06"/>
    <w:rsid w:val="00CF022F"/>
    <w:rsid w:val="00D0160F"/>
    <w:rsid w:val="00D07680"/>
    <w:rsid w:val="00D25967"/>
    <w:rsid w:val="00D267BD"/>
    <w:rsid w:val="00D2769F"/>
    <w:rsid w:val="00D352AB"/>
    <w:rsid w:val="00D35D41"/>
    <w:rsid w:val="00D366FD"/>
    <w:rsid w:val="00D94BEF"/>
    <w:rsid w:val="00DA2494"/>
    <w:rsid w:val="00DB4CA9"/>
    <w:rsid w:val="00DD0F5C"/>
    <w:rsid w:val="00DD381F"/>
    <w:rsid w:val="00DD411E"/>
    <w:rsid w:val="00DD7949"/>
    <w:rsid w:val="00DF1130"/>
    <w:rsid w:val="00E0057E"/>
    <w:rsid w:val="00E23CA9"/>
    <w:rsid w:val="00E241D3"/>
    <w:rsid w:val="00E35B1E"/>
    <w:rsid w:val="00E36D80"/>
    <w:rsid w:val="00E443DF"/>
    <w:rsid w:val="00E53C2D"/>
    <w:rsid w:val="00E552BE"/>
    <w:rsid w:val="00E610C0"/>
    <w:rsid w:val="00E66563"/>
    <w:rsid w:val="00E739FF"/>
    <w:rsid w:val="00E765B2"/>
    <w:rsid w:val="00E81A45"/>
    <w:rsid w:val="00E9084C"/>
    <w:rsid w:val="00EA164C"/>
    <w:rsid w:val="00EA69D8"/>
    <w:rsid w:val="00EA7DAD"/>
    <w:rsid w:val="00EB2B9F"/>
    <w:rsid w:val="00EC656F"/>
    <w:rsid w:val="00EC729A"/>
    <w:rsid w:val="00EE648D"/>
    <w:rsid w:val="00EF1407"/>
    <w:rsid w:val="00EF53EA"/>
    <w:rsid w:val="00F043F0"/>
    <w:rsid w:val="00F178C5"/>
    <w:rsid w:val="00F20BBD"/>
    <w:rsid w:val="00F241D8"/>
    <w:rsid w:val="00F35601"/>
    <w:rsid w:val="00F361D8"/>
    <w:rsid w:val="00F36E5E"/>
    <w:rsid w:val="00F50FE3"/>
    <w:rsid w:val="00F518DE"/>
    <w:rsid w:val="00F52EED"/>
    <w:rsid w:val="00F7107E"/>
    <w:rsid w:val="00F9091A"/>
    <w:rsid w:val="00F94CB0"/>
    <w:rsid w:val="00FB1389"/>
    <w:rsid w:val="00FB7DB2"/>
    <w:rsid w:val="00FC2C4D"/>
    <w:rsid w:val="00FC754B"/>
    <w:rsid w:val="00FF2620"/>
    <w:rsid w:val="00FF6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50FE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unhideWhenUsed/>
    <w:qFormat/>
    <w:rsid w:val="00F50FE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50FE3"/>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F50FE3"/>
  </w:style>
  <w:style w:type="paragraph" w:styleId="a3">
    <w:name w:val="Balloon Text"/>
    <w:basedOn w:val="a"/>
    <w:link w:val="a4"/>
    <w:uiPriority w:val="99"/>
    <w:semiHidden/>
    <w:unhideWhenUsed/>
    <w:rsid w:val="00F50FE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50FE3"/>
    <w:rPr>
      <w:rFonts w:ascii="Tahoma" w:hAnsi="Tahoma" w:cs="Tahoma"/>
      <w:sz w:val="16"/>
      <w:szCs w:val="16"/>
    </w:rPr>
  </w:style>
  <w:style w:type="paragraph" w:styleId="a5">
    <w:name w:val="Body Text Indent"/>
    <w:basedOn w:val="a"/>
    <w:link w:val="a6"/>
    <w:uiPriority w:val="99"/>
    <w:semiHidden/>
    <w:unhideWhenUsed/>
    <w:rsid w:val="00F50F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uiPriority w:val="99"/>
    <w:semiHidden/>
    <w:rsid w:val="00F50FE3"/>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50FE3"/>
    <w:rPr>
      <w:rFonts w:asciiTheme="majorHAnsi" w:eastAsiaTheme="majorEastAsia" w:hAnsiTheme="majorHAnsi" w:cstheme="majorBidi"/>
      <w:b/>
      <w:bCs/>
      <w:color w:val="4F81BD" w:themeColor="accent1"/>
    </w:rPr>
  </w:style>
  <w:style w:type="paragraph" w:styleId="a7">
    <w:name w:val="Body Text"/>
    <w:basedOn w:val="a"/>
    <w:link w:val="a8"/>
    <w:uiPriority w:val="99"/>
    <w:semiHidden/>
    <w:unhideWhenUsed/>
    <w:rsid w:val="00F50FE3"/>
    <w:pPr>
      <w:spacing w:after="120"/>
    </w:pPr>
  </w:style>
  <w:style w:type="character" w:customStyle="1" w:styleId="a8">
    <w:name w:val="Основной текст Знак"/>
    <w:basedOn w:val="a0"/>
    <w:link w:val="a7"/>
    <w:uiPriority w:val="99"/>
    <w:semiHidden/>
    <w:rsid w:val="00F50F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50FE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unhideWhenUsed/>
    <w:qFormat/>
    <w:rsid w:val="00F50FE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50FE3"/>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F50FE3"/>
  </w:style>
  <w:style w:type="paragraph" w:styleId="a3">
    <w:name w:val="Balloon Text"/>
    <w:basedOn w:val="a"/>
    <w:link w:val="a4"/>
    <w:uiPriority w:val="99"/>
    <w:semiHidden/>
    <w:unhideWhenUsed/>
    <w:rsid w:val="00F50FE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50FE3"/>
    <w:rPr>
      <w:rFonts w:ascii="Tahoma" w:hAnsi="Tahoma" w:cs="Tahoma"/>
      <w:sz w:val="16"/>
      <w:szCs w:val="16"/>
    </w:rPr>
  </w:style>
  <w:style w:type="paragraph" w:styleId="a5">
    <w:name w:val="Body Text Indent"/>
    <w:basedOn w:val="a"/>
    <w:link w:val="a6"/>
    <w:uiPriority w:val="99"/>
    <w:semiHidden/>
    <w:unhideWhenUsed/>
    <w:rsid w:val="00F50F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uiPriority w:val="99"/>
    <w:semiHidden/>
    <w:rsid w:val="00F50FE3"/>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50FE3"/>
    <w:rPr>
      <w:rFonts w:asciiTheme="majorHAnsi" w:eastAsiaTheme="majorEastAsia" w:hAnsiTheme="majorHAnsi" w:cstheme="majorBidi"/>
      <w:b/>
      <w:bCs/>
      <w:color w:val="4F81BD" w:themeColor="accent1"/>
    </w:rPr>
  </w:style>
  <w:style w:type="paragraph" w:styleId="a7">
    <w:name w:val="Body Text"/>
    <w:basedOn w:val="a"/>
    <w:link w:val="a8"/>
    <w:uiPriority w:val="99"/>
    <w:semiHidden/>
    <w:unhideWhenUsed/>
    <w:rsid w:val="00F50FE3"/>
    <w:pPr>
      <w:spacing w:after="120"/>
    </w:pPr>
  </w:style>
  <w:style w:type="character" w:customStyle="1" w:styleId="a8">
    <w:name w:val="Основной текст Знак"/>
    <w:basedOn w:val="a0"/>
    <w:link w:val="a7"/>
    <w:uiPriority w:val="99"/>
    <w:semiHidden/>
    <w:rsid w:val="00F50F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680056">
      <w:bodyDiv w:val="1"/>
      <w:marLeft w:val="0"/>
      <w:marRight w:val="0"/>
      <w:marTop w:val="0"/>
      <w:marBottom w:val="0"/>
      <w:divBdr>
        <w:top w:val="none" w:sz="0" w:space="0" w:color="auto"/>
        <w:left w:val="none" w:sz="0" w:space="0" w:color="auto"/>
        <w:bottom w:val="none" w:sz="0" w:space="0" w:color="auto"/>
        <w:right w:val="none" w:sz="0" w:space="0" w:color="auto"/>
      </w:divBdr>
    </w:div>
    <w:div w:id="1321614790">
      <w:bodyDiv w:val="1"/>
      <w:marLeft w:val="0"/>
      <w:marRight w:val="0"/>
      <w:marTop w:val="0"/>
      <w:marBottom w:val="0"/>
      <w:divBdr>
        <w:top w:val="none" w:sz="0" w:space="0" w:color="auto"/>
        <w:left w:val="none" w:sz="0" w:space="0" w:color="auto"/>
        <w:bottom w:val="none" w:sz="0" w:space="0" w:color="auto"/>
        <w:right w:val="none" w:sz="0" w:space="0" w:color="auto"/>
      </w:divBdr>
    </w:div>
    <w:div w:id="1459882163">
      <w:bodyDiv w:val="1"/>
      <w:marLeft w:val="0"/>
      <w:marRight w:val="0"/>
      <w:marTop w:val="0"/>
      <w:marBottom w:val="0"/>
      <w:divBdr>
        <w:top w:val="none" w:sz="0" w:space="0" w:color="auto"/>
        <w:left w:val="none" w:sz="0" w:space="0" w:color="auto"/>
        <w:bottom w:val="none" w:sz="0" w:space="0" w:color="auto"/>
        <w:right w:val="none" w:sz="0" w:space="0" w:color="auto"/>
      </w:divBdr>
    </w:div>
    <w:div w:id="1691760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gif"/><Relationship Id="rId18" Type="http://schemas.openxmlformats.org/officeDocument/2006/relationships/image" Target="media/image13.gif"/><Relationship Id="rId26" Type="http://schemas.openxmlformats.org/officeDocument/2006/relationships/image" Target="media/image21.gif"/><Relationship Id="rId39" Type="http://schemas.openxmlformats.org/officeDocument/2006/relationships/image" Target="media/image34.gif"/><Relationship Id="rId21" Type="http://schemas.openxmlformats.org/officeDocument/2006/relationships/image" Target="media/image16.gif"/><Relationship Id="rId34" Type="http://schemas.openxmlformats.org/officeDocument/2006/relationships/image" Target="media/image29.gif"/><Relationship Id="rId42" Type="http://schemas.openxmlformats.org/officeDocument/2006/relationships/image" Target="media/image37.gif"/><Relationship Id="rId47" Type="http://schemas.openxmlformats.org/officeDocument/2006/relationships/image" Target="media/image42.gif"/><Relationship Id="rId50" Type="http://schemas.openxmlformats.org/officeDocument/2006/relationships/image" Target="media/image45.gif"/><Relationship Id="rId55" Type="http://schemas.openxmlformats.org/officeDocument/2006/relationships/image" Target="media/image50.gif"/><Relationship Id="rId63" Type="http://schemas.openxmlformats.org/officeDocument/2006/relationships/image" Target="media/image58.gif"/><Relationship Id="rId68" Type="http://schemas.openxmlformats.org/officeDocument/2006/relationships/image" Target="media/image63.gif"/><Relationship Id="rId76" Type="http://schemas.openxmlformats.org/officeDocument/2006/relationships/image" Target="media/image71.gif"/><Relationship Id="rId7" Type="http://schemas.openxmlformats.org/officeDocument/2006/relationships/image" Target="media/image2.gif"/><Relationship Id="rId71" Type="http://schemas.openxmlformats.org/officeDocument/2006/relationships/image" Target="media/image66.gif"/><Relationship Id="rId2" Type="http://schemas.openxmlformats.org/officeDocument/2006/relationships/styles" Target="styles.xml"/><Relationship Id="rId16" Type="http://schemas.openxmlformats.org/officeDocument/2006/relationships/image" Target="media/image11.gif"/><Relationship Id="rId29" Type="http://schemas.openxmlformats.org/officeDocument/2006/relationships/image" Target="media/image24.gif"/><Relationship Id="rId11" Type="http://schemas.openxmlformats.org/officeDocument/2006/relationships/image" Target="media/image6.gif"/><Relationship Id="rId24" Type="http://schemas.openxmlformats.org/officeDocument/2006/relationships/image" Target="media/image19.gif"/><Relationship Id="rId32" Type="http://schemas.openxmlformats.org/officeDocument/2006/relationships/image" Target="media/image27.gif"/><Relationship Id="rId37" Type="http://schemas.openxmlformats.org/officeDocument/2006/relationships/image" Target="media/image32.gif"/><Relationship Id="rId40" Type="http://schemas.openxmlformats.org/officeDocument/2006/relationships/image" Target="media/image35.gif"/><Relationship Id="rId45" Type="http://schemas.openxmlformats.org/officeDocument/2006/relationships/image" Target="media/image40.gif"/><Relationship Id="rId53" Type="http://schemas.openxmlformats.org/officeDocument/2006/relationships/image" Target="media/image48.gif"/><Relationship Id="rId58" Type="http://schemas.openxmlformats.org/officeDocument/2006/relationships/image" Target="media/image53.gif"/><Relationship Id="rId66" Type="http://schemas.openxmlformats.org/officeDocument/2006/relationships/image" Target="media/image61.gif"/><Relationship Id="rId74" Type="http://schemas.openxmlformats.org/officeDocument/2006/relationships/image" Target="media/image69.gif"/><Relationship Id="rId79" Type="http://schemas.openxmlformats.org/officeDocument/2006/relationships/image" Target="media/image74.gif"/><Relationship Id="rId5" Type="http://schemas.openxmlformats.org/officeDocument/2006/relationships/webSettings" Target="webSettings.xml"/><Relationship Id="rId61" Type="http://schemas.openxmlformats.org/officeDocument/2006/relationships/image" Target="media/image56.gif"/><Relationship Id="rId82" Type="http://schemas.openxmlformats.org/officeDocument/2006/relationships/fontTable" Target="fontTable.xml"/><Relationship Id="rId10" Type="http://schemas.openxmlformats.org/officeDocument/2006/relationships/image" Target="media/image5.gif"/><Relationship Id="rId19" Type="http://schemas.openxmlformats.org/officeDocument/2006/relationships/image" Target="media/image14.gif"/><Relationship Id="rId31" Type="http://schemas.openxmlformats.org/officeDocument/2006/relationships/image" Target="media/image26.gif"/><Relationship Id="rId44" Type="http://schemas.openxmlformats.org/officeDocument/2006/relationships/image" Target="media/image39.gif"/><Relationship Id="rId52" Type="http://schemas.openxmlformats.org/officeDocument/2006/relationships/image" Target="media/image47.gif"/><Relationship Id="rId60" Type="http://schemas.openxmlformats.org/officeDocument/2006/relationships/image" Target="media/image55.gif"/><Relationship Id="rId65" Type="http://schemas.openxmlformats.org/officeDocument/2006/relationships/image" Target="media/image60.gif"/><Relationship Id="rId73" Type="http://schemas.openxmlformats.org/officeDocument/2006/relationships/image" Target="media/image68.gif"/><Relationship Id="rId78" Type="http://schemas.openxmlformats.org/officeDocument/2006/relationships/image" Target="media/image73.gif"/><Relationship Id="rId81" Type="http://schemas.openxmlformats.org/officeDocument/2006/relationships/image" Target="media/image76.gif"/><Relationship Id="rId4" Type="http://schemas.openxmlformats.org/officeDocument/2006/relationships/settings" Target="settings.xml"/><Relationship Id="rId9" Type="http://schemas.openxmlformats.org/officeDocument/2006/relationships/image" Target="media/image4.gif"/><Relationship Id="rId14" Type="http://schemas.openxmlformats.org/officeDocument/2006/relationships/image" Target="media/image9.gif"/><Relationship Id="rId22" Type="http://schemas.openxmlformats.org/officeDocument/2006/relationships/image" Target="media/image17.gif"/><Relationship Id="rId27" Type="http://schemas.openxmlformats.org/officeDocument/2006/relationships/image" Target="media/image22.gif"/><Relationship Id="rId30" Type="http://schemas.openxmlformats.org/officeDocument/2006/relationships/image" Target="media/image25.gif"/><Relationship Id="rId35" Type="http://schemas.openxmlformats.org/officeDocument/2006/relationships/image" Target="media/image30.gif"/><Relationship Id="rId43" Type="http://schemas.openxmlformats.org/officeDocument/2006/relationships/image" Target="media/image38.gif"/><Relationship Id="rId48" Type="http://schemas.openxmlformats.org/officeDocument/2006/relationships/image" Target="media/image43.gif"/><Relationship Id="rId56" Type="http://schemas.openxmlformats.org/officeDocument/2006/relationships/image" Target="media/image51.gif"/><Relationship Id="rId64" Type="http://schemas.openxmlformats.org/officeDocument/2006/relationships/image" Target="media/image59.gif"/><Relationship Id="rId69" Type="http://schemas.openxmlformats.org/officeDocument/2006/relationships/image" Target="media/image64.gif"/><Relationship Id="rId77" Type="http://schemas.openxmlformats.org/officeDocument/2006/relationships/image" Target="media/image72.gif"/><Relationship Id="rId8" Type="http://schemas.openxmlformats.org/officeDocument/2006/relationships/image" Target="media/image3.gif"/><Relationship Id="rId51" Type="http://schemas.openxmlformats.org/officeDocument/2006/relationships/image" Target="media/image46.gif"/><Relationship Id="rId72" Type="http://schemas.openxmlformats.org/officeDocument/2006/relationships/image" Target="media/image67.gif"/><Relationship Id="rId80" Type="http://schemas.openxmlformats.org/officeDocument/2006/relationships/image" Target="media/image75.gif"/><Relationship Id="rId3" Type="http://schemas.microsoft.com/office/2007/relationships/stylesWithEffects" Target="stylesWithEffects.xml"/><Relationship Id="rId12" Type="http://schemas.openxmlformats.org/officeDocument/2006/relationships/image" Target="media/image7.gif"/><Relationship Id="rId17" Type="http://schemas.openxmlformats.org/officeDocument/2006/relationships/image" Target="media/image12.gif"/><Relationship Id="rId25" Type="http://schemas.openxmlformats.org/officeDocument/2006/relationships/image" Target="media/image20.gif"/><Relationship Id="rId33" Type="http://schemas.openxmlformats.org/officeDocument/2006/relationships/image" Target="media/image28.gif"/><Relationship Id="rId38" Type="http://schemas.openxmlformats.org/officeDocument/2006/relationships/image" Target="media/image33.gif"/><Relationship Id="rId46" Type="http://schemas.openxmlformats.org/officeDocument/2006/relationships/image" Target="media/image41.gif"/><Relationship Id="rId59" Type="http://schemas.openxmlformats.org/officeDocument/2006/relationships/image" Target="media/image54.gif"/><Relationship Id="rId67" Type="http://schemas.openxmlformats.org/officeDocument/2006/relationships/image" Target="media/image62.gif"/><Relationship Id="rId20" Type="http://schemas.openxmlformats.org/officeDocument/2006/relationships/image" Target="media/image15.gif"/><Relationship Id="rId41" Type="http://schemas.openxmlformats.org/officeDocument/2006/relationships/image" Target="media/image36.gif"/><Relationship Id="rId54" Type="http://schemas.openxmlformats.org/officeDocument/2006/relationships/image" Target="media/image49.gif"/><Relationship Id="rId62" Type="http://schemas.openxmlformats.org/officeDocument/2006/relationships/image" Target="media/image57.gif"/><Relationship Id="rId70" Type="http://schemas.openxmlformats.org/officeDocument/2006/relationships/image" Target="media/image65.gif"/><Relationship Id="rId75" Type="http://schemas.openxmlformats.org/officeDocument/2006/relationships/image" Target="media/image70.gif"/><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gif"/><Relationship Id="rId15" Type="http://schemas.openxmlformats.org/officeDocument/2006/relationships/image" Target="media/image10.gif"/><Relationship Id="rId23" Type="http://schemas.openxmlformats.org/officeDocument/2006/relationships/image" Target="media/image18.gif"/><Relationship Id="rId28" Type="http://schemas.openxmlformats.org/officeDocument/2006/relationships/image" Target="media/image23.gif"/><Relationship Id="rId36" Type="http://schemas.openxmlformats.org/officeDocument/2006/relationships/image" Target="media/image31.gif"/><Relationship Id="rId49" Type="http://schemas.openxmlformats.org/officeDocument/2006/relationships/image" Target="media/image44.gif"/><Relationship Id="rId57" Type="http://schemas.openxmlformats.org/officeDocument/2006/relationships/image" Target="media/image5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033FD-EBD2-4179-87B0-A3DDBDCF6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12024</Words>
  <Characters>6854</Characters>
  <Application>Microsoft Office Word</Application>
  <DocSecurity>0</DocSecurity>
  <Lines>57</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18841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 Kurylenko</dc:creator>
  <cp:lastModifiedBy>Бурова</cp:lastModifiedBy>
  <cp:revision>4</cp:revision>
  <dcterms:created xsi:type="dcterms:W3CDTF">2014-03-06T20:32:00Z</dcterms:created>
  <dcterms:modified xsi:type="dcterms:W3CDTF">2015-03-15T17:20:00Z</dcterms:modified>
</cp:coreProperties>
</file>